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CED2D" w14:textId="77777777" w:rsidR="00C7199C" w:rsidRPr="002619B9" w:rsidRDefault="00C7199C">
      <w:pPr>
        <w:pStyle w:val="Tre"/>
        <w:spacing w:line="240" w:lineRule="auto"/>
        <w:jc w:val="both"/>
        <w:rPr>
          <w:rFonts w:ascii="Tahoma Bold" w:eastAsia="Tahoma Bold" w:hAnsi="Tahoma Bold" w:cs="Tahoma Bold"/>
          <w:lang w:val="pl-PL"/>
        </w:rPr>
      </w:pPr>
    </w:p>
    <w:p w14:paraId="0F932F9F" w14:textId="7365807C" w:rsidR="00C7199C" w:rsidRPr="002619B9" w:rsidRDefault="00C7199C">
      <w:pPr>
        <w:pStyle w:val="Tre"/>
        <w:spacing w:line="288" w:lineRule="auto"/>
        <w:jc w:val="both"/>
        <w:rPr>
          <w:rStyle w:val="BrakA"/>
          <w:lang w:val="pl-PL"/>
        </w:rPr>
      </w:pPr>
    </w:p>
    <w:tbl>
      <w:tblPr>
        <w:tblpPr w:leftFromText="141" w:rightFromText="141" w:vertAnchor="page" w:horzAnchor="page" w:tblpX="541" w:tblpY="2086"/>
        <w:tblW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</w:tblGrid>
      <w:tr w:rsidR="00ED1D24" w:rsidRPr="00E428A2" w14:paraId="170990FD" w14:textId="77777777" w:rsidTr="004A0D0A">
        <w:trPr>
          <w:trHeight w:val="47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BFAB9" w14:textId="0F926FEB" w:rsidR="00ED1D24" w:rsidRPr="00ED1D24" w:rsidRDefault="00ED1D24" w:rsidP="004A0D0A">
            <w:pPr>
              <w:pStyle w:val="Nagwek21"/>
              <w:tabs>
                <w:tab w:val="clear" w:pos="576"/>
              </w:tabs>
              <w:ind w:left="62" w:firstLine="0"/>
              <w:rPr>
                <w:sz w:val="16"/>
                <w:lang w:val="pl-PL"/>
              </w:rPr>
            </w:pPr>
            <w:r w:rsidRPr="00ED1D24">
              <w:rPr>
                <w:sz w:val="16"/>
                <w:lang w:val="pl-PL"/>
              </w:rPr>
              <w:t>informacja prasowa</w:t>
            </w:r>
          </w:p>
          <w:p w14:paraId="179E699F" w14:textId="77777777" w:rsidR="00ED1D24" w:rsidRDefault="00ED1D24" w:rsidP="004A0D0A">
            <w:pPr>
              <w:pStyle w:val="Nagwek21"/>
              <w:tabs>
                <w:tab w:val="clear" w:pos="576"/>
              </w:tabs>
              <w:ind w:left="62" w:firstLine="0"/>
              <w:rPr>
                <w:lang w:val="pl-PL"/>
              </w:rPr>
            </w:pPr>
          </w:p>
          <w:p w14:paraId="5D5E9807" w14:textId="77777777" w:rsidR="00ED1D24" w:rsidRPr="00ED1D24" w:rsidRDefault="00ED1D24" w:rsidP="004A0D0A">
            <w:pPr>
              <w:pStyle w:val="Nagwek21"/>
              <w:tabs>
                <w:tab w:val="clear" w:pos="576"/>
              </w:tabs>
              <w:ind w:left="62" w:firstLine="0"/>
              <w:rPr>
                <w:lang w:val="pl-PL"/>
              </w:rPr>
            </w:pPr>
            <w:r w:rsidRPr="00ED1D24">
              <w:rPr>
                <w:lang w:val="pl-PL"/>
              </w:rPr>
              <w:t>data:</w:t>
            </w:r>
          </w:p>
          <w:p w14:paraId="10FB26C7" w14:textId="57850D5F" w:rsidR="00ED1D24" w:rsidRPr="00ED1D24" w:rsidRDefault="00ED1D24" w:rsidP="004A0D0A">
            <w:pPr>
              <w:pStyle w:val="Nagwek21"/>
              <w:tabs>
                <w:tab w:val="clear" w:pos="576"/>
              </w:tabs>
              <w:ind w:left="62" w:firstLin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</w:t>
            </w:r>
            <w:r w:rsidRPr="00ED1D24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grudnia </w:t>
            </w:r>
            <w:r w:rsidRPr="00ED1D24">
              <w:rPr>
                <w:sz w:val="16"/>
                <w:szCs w:val="16"/>
                <w:lang w:val="pl-PL"/>
              </w:rPr>
              <w:t>2020 r</w:t>
            </w:r>
          </w:p>
          <w:p w14:paraId="0E0B58CB" w14:textId="77777777" w:rsidR="00ED1D24" w:rsidRPr="00ED1D24" w:rsidRDefault="00ED1D24" w:rsidP="004A0D0A">
            <w:pPr>
              <w:pStyle w:val="Nagwek21"/>
              <w:tabs>
                <w:tab w:val="clear" w:pos="576"/>
              </w:tabs>
              <w:ind w:left="62" w:firstLine="0"/>
              <w:rPr>
                <w:sz w:val="16"/>
                <w:szCs w:val="16"/>
                <w:lang w:val="pl-PL"/>
              </w:rPr>
            </w:pPr>
            <w:r w:rsidRPr="00ED1D24">
              <w:rPr>
                <w:lang w:val="pl-PL"/>
              </w:rPr>
              <w:t>informacje dodatkowe:</w:t>
            </w:r>
            <w:r w:rsidRPr="00ED1D24">
              <w:rPr>
                <w:sz w:val="16"/>
                <w:szCs w:val="16"/>
                <w:lang w:val="pl-PL"/>
              </w:rPr>
              <w:t xml:space="preserve"> Mateusz Żydek</w:t>
            </w:r>
          </w:p>
          <w:p w14:paraId="645A1592" w14:textId="77777777" w:rsidR="00ED1D24" w:rsidRPr="00ED1D24" w:rsidRDefault="00ED1D24" w:rsidP="004A0D0A">
            <w:pPr>
              <w:pStyle w:val="Nagwek21"/>
              <w:tabs>
                <w:tab w:val="clear" w:pos="576"/>
              </w:tabs>
              <w:ind w:left="62" w:firstLine="0"/>
              <w:rPr>
                <w:lang w:val="pl-PL"/>
              </w:rPr>
            </w:pPr>
            <w:r w:rsidRPr="00ED1D24">
              <w:rPr>
                <w:lang w:val="pl-PL"/>
              </w:rPr>
              <w:t>telefon:</w:t>
            </w:r>
          </w:p>
          <w:p w14:paraId="6EFA7A39" w14:textId="77777777" w:rsidR="00ED1D24" w:rsidRPr="008F3D2A" w:rsidRDefault="00ED1D24" w:rsidP="004A0D0A">
            <w:pPr>
              <w:pStyle w:val="Normalny1"/>
              <w:spacing w:line="240" w:lineRule="exact"/>
              <w:ind w:left="62"/>
              <w:rPr>
                <w:sz w:val="16"/>
                <w:szCs w:val="16"/>
                <w:lang w:val="nl-NL"/>
              </w:rPr>
            </w:pPr>
            <w:r w:rsidRPr="008F3D2A">
              <w:rPr>
                <w:sz w:val="16"/>
                <w:szCs w:val="16"/>
                <w:lang w:val="nl-NL"/>
              </w:rPr>
              <w:t>+ 48 </w:t>
            </w:r>
            <w:r w:rsidRPr="008F3D2A">
              <w:rPr>
                <w:lang w:val="nl-NL"/>
              </w:rPr>
              <w:t xml:space="preserve"> </w:t>
            </w:r>
            <w:r w:rsidRPr="008F3D2A">
              <w:rPr>
                <w:sz w:val="16"/>
                <w:szCs w:val="16"/>
                <w:lang w:val="nl-NL"/>
              </w:rPr>
              <w:t>665 305 902</w:t>
            </w:r>
          </w:p>
          <w:p w14:paraId="1A2FC409" w14:textId="77777777" w:rsidR="00ED1D24" w:rsidRPr="00ED1D24" w:rsidRDefault="00ED1D24" w:rsidP="004A0D0A">
            <w:pPr>
              <w:pStyle w:val="Nagwek21"/>
              <w:tabs>
                <w:tab w:val="clear" w:pos="576"/>
              </w:tabs>
              <w:ind w:left="62" w:firstLine="0"/>
              <w:rPr>
                <w:lang w:val="pl-PL"/>
              </w:rPr>
            </w:pPr>
            <w:r w:rsidRPr="00ED1D24">
              <w:rPr>
                <w:lang w:val="pl-PL"/>
              </w:rPr>
              <w:t>e-mail:</w:t>
            </w:r>
          </w:p>
          <w:p w14:paraId="35805354" w14:textId="77777777" w:rsidR="00ED1D24" w:rsidRPr="00ED1D24" w:rsidRDefault="00ED1D24" w:rsidP="004A0D0A">
            <w:pPr>
              <w:pStyle w:val="Nagwek21"/>
              <w:tabs>
                <w:tab w:val="clear" w:pos="576"/>
              </w:tabs>
              <w:ind w:left="62" w:firstLine="0"/>
              <w:rPr>
                <w:lang w:val="pl-PL"/>
              </w:rPr>
            </w:pPr>
            <w:r w:rsidRPr="00ED1D24">
              <w:rPr>
                <w:sz w:val="16"/>
                <w:szCs w:val="16"/>
                <w:lang w:val="pl-PL"/>
              </w:rPr>
              <w:t>mateusz.zydek@</w:t>
            </w:r>
            <w:r w:rsidRPr="00ED1D24">
              <w:rPr>
                <w:sz w:val="16"/>
                <w:szCs w:val="16"/>
                <w:lang w:val="pl-PL"/>
              </w:rPr>
              <w:br/>
              <w:t>randstad.pl</w:t>
            </w:r>
          </w:p>
        </w:tc>
      </w:tr>
    </w:tbl>
    <w:p w14:paraId="39380377" w14:textId="03EB1A0C" w:rsidR="00ED1D24" w:rsidRDefault="00ED1D24" w:rsidP="00B924A3">
      <w:pPr>
        <w:pStyle w:val="Tre"/>
        <w:spacing w:line="360" w:lineRule="auto"/>
        <w:jc w:val="both"/>
        <w:rPr>
          <w:rFonts w:ascii="Tahoma Bold" w:hAnsi="Tahoma Bold"/>
          <w:lang w:val="pl-PL"/>
        </w:rPr>
      </w:pPr>
      <w:r w:rsidRPr="002619B9">
        <w:rPr>
          <w:rFonts w:ascii="Tahoma Bold" w:hAnsi="Tahoma Bold"/>
          <w:color w:val="0070C0"/>
          <w:sz w:val="32"/>
          <w:szCs w:val="32"/>
          <w:u w:color="0070C0"/>
          <w:lang w:val="pl-PL"/>
        </w:rPr>
        <w:t xml:space="preserve">Przewidywania dotyczące wzrostu gospodarczego pozostają na rekordowo niskim poziomie, ale mniej </w:t>
      </w:r>
      <w:r w:rsidRPr="00EE3C78">
        <w:rPr>
          <w:rFonts w:ascii="Tahoma Bold" w:hAnsi="Tahoma Bold"/>
          <w:color w:val="0070C0"/>
          <w:sz w:val="32"/>
          <w:szCs w:val="32"/>
          <w:u w:color="0070C0"/>
          <w:lang w:val="pl-PL"/>
        </w:rPr>
        <w:t>pracodawców planuje redukcję zatrudnienia</w:t>
      </w:r>
    </w:p>
    <w:p w14:paraId="34E9AEFE" w14:textId="77777777" w:rsidR="00ED1D24" w:rsidRDefault="00ED1D24" w:rsidP="00B924A3">
      <w:pPr>
        <w:pStyle w:val="Tre"/>
        <w:spacing w:line="360" w:lineRule="auto"/>
        <w:jc w:val="both"/>
        <w:rPr>
          <w:rFonts w:ascii="Tahoma Bold" w:hAnsi="Tahoma Bold"/>
          <w:lang w:val="pl-PL"/>
        </w:rPr>
      </w:pPr>
    </w:p>
    <w:p w14:paraId="56CD9D2B" w14:textId="3C516EBA" w:rsidR="00C7199C" w:rsidRDefault="00883C75" w:rsidP="00B924A3">
      <w:pPr>
        <w:pStyle w:val="Tre"/>
        <w:spacing w:line="360" w:lineRule="auto"/>
        <w:jc w:val="both"/>
        <w:rPr>
          <w:rFonts w:ascii="Tahoma Bold" w:hAnsi="Tahoma Bold"/>
          <w:lang w:val="pl-PL"/>
        </w:rPr>
      </w:pPr>
      <w:r w:rsidRPr="002619B9">
        <w:rPr>
          <w:rFonts w:ascii="Tahoma Bold" w:hAnsi="Tahoma Bold"/>
          <w:lang w:val="pl-PL"/>
        </w:rPr>
        <w:t xml:space="preserve">Pandemia COVID-19 wpłynęła na nastroje pracodawców i ich plany </w:t>
      </w:r>
      <w:r w:rsidR="002619B9">
        <w:rPr>
          <w:rFonts w:ascii="Tahoma Bold" w:hAnsi="Tahoma Bold"/>
          <w:lang w:val="pl-PL"/>
        </w:rPr>
        <w:t>w zakresie zatrudnienia, płac i benefitów</w:t>
      </w:r>
      <w:r w:rsidRPr="002619B9">
        <w:rPr>
          <w:rFonts w:ascii="Tahoma Bold" w:hAnsi="Tahoma Bold"/>
          <w:lang w:val="pl-PL"/>
        </w:rPr>
        <w:t xml:space="preserve">, ale mimo </w:t>
      </w:r>
      <w:r w:rsidR="002619B9">
        <w:rPr>
          <w:rFonts w:ascii="Tahoma Bold" w:hAnsi="Tahoma Bold"/>
          <w:lang w:val="pl-PL"/>
        </w:rPr>
        <w:t xml:space="preserve">pesymistycznych nastrojów  na razie zapowiada się </w:t>
      </w:r>
      <w:r w:rsidR="006C5345">
        <w:rPr>
          <w:rFonts w:ascii="Tahoma Bold" w:hAnsi="Tahoma Bold"/>
          <w:lang w:val="pl-PL"/>
        </w:rPr>
        <w:t xml:space="preserve">nieznaczna poprawa </w:t>
      </w:r>
      <w:r w:rsidRPr="002619B9">
        <w:rPr>
          <w:rFonts w:ascii="Tahoma Bold" w:hAnsi="Tahoma Bold"/>
          <w:lang w:val="pl-PL"/>
        </w:rPr>
        <w:t>sytuacj</w:t>
      </w:r>
      <w:r w:rsidR="002619B9">
        <w:rPr>
          <w:rFonts w:ascii="Tahoma Bold" w:hAnsi="Tahoma Bold"/>
          <w:lang w:val="pl-PL"/>
        </w:rPr>
        <w:t>i</w:t>
      </w:r>
      <w:r w:rsidRPr="002619B9">
        <w:rPr>
          <w:rFonts w:ascii="Tahoma Bold" w:hAnsi="Tahoma Bold"/>
          <w:lang w:val="pl-PL"/>
        </w:rPr>
        <w:t xml:space="preserve"> </w:t>
      </w:r>
      <w:r w:rsidR="002619B9">
        <w:rPr>
          <w:rFonts w:ascii="Tahoma Bold" w:hAnsi="Tahoma Bold"/>
          <w:lang w:val="pl-PL"/>
        </w:rPr>
        <w:t xml:space="preserve">na rynku pracy </w:t>
      </w:r>
      <w:r w:rsidRPr="002619B9">
        <w:rPr>
          <w:rFonts w:ascii="Tahoma Bold" w:hAnsi="Tahoma Bold"/>
          <w:lang w:val="pl-PL"/>
        </w:rPr>
        <w:t xml:space="preserve">– </w:t>
      </w:r>
      <w:r w:rsidR="002619B9">
        <w:rPr>
          <w:rFonts w:ascii="Tahoma Bold" w:hAnsi="Tahoma Bold"/>
          <w:lang w:val="pl-PL"/>
        </w:rPr>
        <w:t xml:space="preserve">pokazują </w:t>
      </w:r>
      <w:r w:rsidRPr="002619B9">
        <w:rPr>
          <w:rFonts w:ascii="Tahoma Bold" w:hAnsi="Tahoma Bold"/>
          <w:lang w:val="pl-PL"/>
        </w:rPr>
        <w:t xml:space="preserve">wyniki 42. edycji </w:t>
      </w:r>
      <w:r w:rsidR="002619B9">
        <w:rPr>
          <w:rFonts w:ascii="Tahoma Bold" w:hAnsi="Tahoma Bold"/>
          <w:lang w:val="pl-PL"/>
        </w:rPr>
        <w:t xml:space="preserve">badania Plany Pracodawców, </w:t>
      </w:r>
      <w:r w:rsidR="005B2A96">
        <w:rPr>
          <w:rFonts w:ascii="Tahoma Bold" w:hAnsi="Tahoma Bold"/>
          <w:lang w:val="pl-PL"/>
        </w:rPr>
        <w:t>zrealizowanego</w:t>
      </w:r>
      <w:r w:rsidRPr="002619B9">
        <w:rPr>
          <w:rFonts w:ascii="Tahoma Bold" w:hAnsi="Tahoma Bold"/>
          <w:lang w:val="pl-PL"/>
        </w:rPr>
        <w:t xml:space="preserve"> </w:t>
      </w:r>
      <w:r w:rsidR="005B2A96">
        <w:rPr>
          <w:rFonts w:ascii="Tahoma Bold" w:hAnsi="Tahoma Bold"/>
          <w:lang w:val="pl-PL"/>
        </w:rPr>
        <w:t xml:space="preserve">przez </w:t>
      </w:r>
      <w:r w:rsidRPr="002619B9">
        <w:rPr>
          <w:rFonts w:ascii="Tahoma Bold" w:hAnsi="Tahoma Bold"/>
          <w:lang w:val="pl-PL"/>
        </w:rPr>
        <w:t>Instytut</w:t>
      </w:r>
      <w:r w:rsidR="005B2A96">
        <w:rPr>
          <w:rFonts w:ascii="Tahoma Bold" w:hAnsi="Tahoma Bold"/>
          <w:lang w:val="pl-PL"/>
        </w:rPr>
        <w:t xml:space="preserve"> Badawczy</w:t>
      </w:r>
      <w:r w:rsidRPr="002619B9">
        <w:rPr>
          <w:rFonts w:ascii="Tahoma Bold" w:hAnsi="Tahoma Bold"/>
          <w:lang w:val="pl-PL"/>
        </w:rPr>
        <w:t xml:space="preserve"> Randstad</w:t>
      </w:r>
      <w:r w:rsidR="005B2A96">
        <w:rPr>
          <w:rFonts w:ascii="Tahoma Bold" w:hAnsi="Tahoma Bold"/>
          <w:lang w:val="pl-PL"/>
        </w:rPr>
        <w:t xml:space="preserve"> wspólnie z Gfk Polonia</w:t>
      </w:r>
      <w:r w:rsidRPr="002619B9">
        <w:rPr>
          <w:rFonts w:ascii="Tahoma Bold" w:hAnsi="Tahoma Bold"/>
          <w:lang w:val="pl-PL"/>
        </w:rPr>
        <w:t xml:space="preserve">. W związku z koronawirusem większość </w:t>
      </w:r>
      <w:r w:rsidR="002619B9">
        <w:rPr>
          <w:rFonts w:ascii="Tahoma Bold" w:hAnsi="Tahoma Bold"/>
          <w:lang w:val="pl-PL"/>
        </w:rPr>
        <w:t>prognoz</w:t>
      </w:r>
      <w:r w:rsidR="002619B9" w:rsidRPr="002619B9">
        <w:rPr>
          <w:rFonts w:ascii="Tahoma Bold" w:hAnsi="Tahoma Bold"/>
          <w:lang w:val="pl-PL"/>
        </w:rPr>
        <w:t xml:space="preserve"> </w:t>
      </w:r>
      <w:r w:rsidRPr="002619B9">
        <w:rPr>
          <w:rFonts w:ascii="Tahoma Bold" w:hAnsi="Tahoma Bold"/>
          <w:lang w:val="pl-PL"/>
        </w:rPr>
        <w:t>dotyczących wzrostu gospodarczego</w:t>
      </w:r>
      <w:r w:rsidR="006C5345">
        <w:rPr>
          <w:rFonts w:ascii="Tahoma Bold" w:hAnsi="Tahoma Bold"/>
          <w:lang w:val="pl-PL"/>
        </w:rPr>
        <w:t xml:space="preserve"> i wynagrodzeń </w:t>
      </w:r>
      <w:r w:rsidRPr="002619B9">
        <w:rPr>
          <w:rFonts w:ascii="Tahoma Bold" w:hAnsi="Tahoma Bold"/>
          <w:lang w:val="pl-PL"/>
        </w:rPr>
        <w:t>utrzymała się na niskim poziomie względem badań sprzed pandemii</w:t>
      </w:r>
      <w:r w:rsidR="002619B9">
        <w:rPr>
          <w:rFonts w:ascii="Tahoma Bold" w:hAnsi="Tahoma Bold"/>
          <w:lang w:val="pl-PL"/>
        </w:rPr>
        <w:t>, ale nie pogłębiły się jednocześnie negatywne zjawiska</w:t>
      </w:r>
      <w:r w:rsidRPr="002619B9">
        <w:rPr>
          <w:rFonts w:ascii="Tahoma Bold" w:hAnsi="Tahoma Bold"/>
          <w:lang w:val="pl-PL"/>
        </w:rPr>
        <w:t xml:space="preserve">. W porównaniu z wiosenną edycją, poprawiła się </w:t>
      </w:r>
      <w:r w:rsidR="002619B9">
        <w:rPr>
          <w:rFonts w:ascii="Tahoma Bold" w:hAnsi="Tahoma Bold"/>
          <w:lang w:val="pl-PL"/>
        </w:rPr>
        <w:t xml:space="preserve">natomiast </w:t>
      </w:r>
      <w:r w:rsidRPr="002619B9">
        <w:rPr>
          <w:rFonts w:ascii="Tahoma Bold" w:hAnsi="Tahoma Bold"/>
          <w:lang w:val="pl-PL"/>
        </w:rPr>
        <w:t xml:space="preserve">nieznacznie ocena kondycji finansowej </w:t>
      </w:r>
      <w:r w:rsidR="002619B9">
        <w:rPr>
          <w:rFonts w:ascii="Tahoma Bold" w:hAnsi="Tahoma Bold"/>
          <w:lang w:val="pl-PL"/>
        </w:rPr>
        <w:t xml:space="preserve">przedsiębiorstw </w:t>
      </w:r>
      <w:r w:rsidRPr="002619B9">
        <w:rPr>
          <w:rFonts w:ascii="Tahoma Bold" w:hAnsi="Tahoma Bold"/>
          <w:lang w:val="pl-PL"/>
        </w:rPr>
        <w:t>oraz perspektywy dotyczące zatrudnienia.</w:t>
      </w:r>
    </w:p>
    <w:p w14:paraId="3E0ED5AE" w14:textId="77777777" w:rsidR="002619B9" w:rsidRDefault="002619B9" w:rsidP="00B924A3">
      <w:pPr>
        <w:pStyle w:val="Tre"/>
        <w:spacing w:line="360" w:lineRule="auto"/>
        <w:jc w:val="both"/>
        <w:rPr>
          <w:rFonts w:ascii="Tahoma Bold" w:hAnsi="Tahoma Bold"/>
          <w:lang w:val="pl-PL"/>
        </w:rPr>
      </w:pPr>
    </w:p>
    <w:p w14:paraId="5738BB0A" w14:textId="2C4F1AF2" w:rsidR="002619B9" w:rsidRPr="004A0D0A" w:rsidRDefault="00CA5B78" w:rsidP="002619B9">
      <w:pPr>
        <w:pStyle w:val="Tre"/>
        <w:spacing w:line="360" w:lineRule="auto"/>
        <w:jc w:val="both"/>
        <w:rPr>
          <w:rFonts w:ascii="Tahoma Bold" w:eastAsia="Tahoma Bold" w:hAnsi="Tahoma Bold" w:cs="Tahoma Bold"/>
          <w:color w:val="0070C0"/>
          <w:u w:color="0070C0"/>
          <w:lang w:val="pl-PL"/>
        </w:rPr>
      </w:pPr>
      <w:r>
        <w:rPr>
          <w:rFonts w:ascii="Tahoma Bold" w:hAnsi="Tahoma Bold"/>
          <w:color w:val="0070C0"/>
          <w:u w:color="0070C0"/>
          <w:lang w:val="pl-PL"/>
        </w:rPr>
        <w:t>Pracodawcy w większości utrzymają dotychczasowe zatrudnienie</w:t>
      </w:r>
    </w:p>
    <w:p w14:paraId="366C5CA1" w14:textId="77777777" w:rsidR="002619B9" w:rsidRPr="004A0D0A" w:rsidRDefault="002619B9" w:rsidP="002619B9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762A58D6" w14:textId="18E2B3FD" w:rsidR="002619B9" w:rsidRPr="004A0D0A" w:rsidRDefault="002619B9" w:rsidP="00CA5B78">
      <w:pPr>
        <w:pStyle w:val="Tre"/>
        <w:spacing w:line="360" w:lineRule="auto"/>
        <w:jc w:val="both"/>
        <w:rPr>
          <w:rStyle w:val="BrakA"/>
          <w:lang w:val="pl-PL"/>
        </w:rPr>
      </w:pPr>
      <w:r w:rsidRPr="004A0D0A">
        <w:rPr>
          <w:rStyle w:val="BrakA"/>
          <w:lang w:val="pl-PL"/>
        </w:rPr>
        <w:t xml:space="preserve">Zdecydowana większość </w:t>
      </w:r>
      <w:r w:rsidR="006C5345">
        <w:rPr>
          <w:rStyle w:val="BrakA"/>
          <w:lang w:val="pl-PL"/>
        </w:rPr>
        <w:t xml:space="preserve">pracodawców </w:t>
      </w:r>
      <w:r w:rsidRPr="004A0D0A">
        <w:rPr>
          <w:rStyle w:val="BrakA"/>
          <w:lang w:val="pl-PL"/>
        </w:rPr>
        <w:t>w skali całego kraju, bo aż 70 proc.</w:t>
      </w:r>
      <w:r w:rsidR="00CA5B78">
        <w:rPr>
          <w:rStyle w:val="BrakA"/>
          <w:lang w:val="pl-PL"/>
        </w:rPr>
        <w:t>,</w:t>
      </w:r>
      <w:r w:rsidRPr="004A0D0A">
        <w:rPr>
          <w:rStyle w:val="BrakA"/>
          <w:lang w:val="pl-PL"/>
        </w:rPr>
        <w:t xml:space="preserve"> planuje pozostawić zatrudnienie na obecnym poziomie w ciągu najbliższego pół roku. 8 proc. przewiduje zwolnienia, a 17 proc. spodziewa się nowych rekrutacji. </w:t>
      </w:r>
      <w:r w:rsidR="00CA5B78">
        <w:rPr>
          <w:rStyle w:val="BrakA"/>
          <w:lang w:val="pl-PL"/>
        </w:rPr>
        <w:t>Od ostatniego badania sprzed pół roku wzrósł zarówno odsetek firm, które nie będą wprowadzać żadnych zmian w poziomie zatrudnienia (o 5 p.p.), jak i tych, które będą tworzyć nowe miejsca pracy (o 3 p.p.). Redukcję załogi najczęściej planują firmy z regionu wschodniego (10 proc.). Tam też w planach rzadziej znalazł</w:t>
      </w:r>
      <w:r w:rsidR="006C5345">
        <w:rPr>
          <w:rStyle w:val="BrakA"/>
          <w:lang w:val="pl-PL"/>
        </w:rPr>
        <w:t>y</w:t>
      </w:r>
      <w:r w:rsidR="00CA5B78">
        <w:rPr>
          <w:rStyle w:val="BrakA"/>
          <w:lang w:val="pl-PL"/>
        </w:rPr>
        <w:t xml:space="preserve"> się </w:t>
      </w:r>
      <w:r w:rsidR="006C5345">
        <w:rPr>
          <w:rStyle w:val="BrakA"/>
          <w:lang w:val="pl-PL"/>
        </w:rPr>
        <w:t>rekrutacje</w:t>
      </w:r>
      <w:r w:rsidR="00CA5B78">
        <w:rPr>
          <w:rStyle w:val="BrakA"/>
          <w:lang w:val="pl-PL"/>
        </w:rPr>
        <w:t xml:space="preserve"> (13 proc.). Jednocześnie najwyższy jest odsetek przedsiębiorstw, które pozostawią liczebność załogi na tym samym poziomie (74 proc.).</w:t>
      </w:r>
      <w:r w:rsidRPr="004A0D0A">
        <w:rPr>
          <w:rStyle w:val="BrakA"/>
          <w:lang w:val="pl-PL"/>
        </w:rPr>
        <w:t xml:space="preserve"> Najlepiej z kolei sytuacja wygląda na południu, gdzie aż 19 proc. </w:t>
      </w:r>
      <w:r w:rsidRPr="004A0D0A">
        <w:rPr>
          <w:rStyle w:val="BrakA"/>
          <w:color w:val="auto"/>
          <w:lang w:val="pl-PL"/>
        </w:rPr>
        <w:t xml:space="preserve">firm </w:t>
      </w:r>
      <w:r w:rsidRPr="004A0D0A">
        <w:rPr>
          <w:color w:val="auto"/>
          <w:lang w:val="pl-PL"/>
        </w:rPr>
        <w:t xml:space="preserve">rozważa przyjęcie nowych </w:t>
      </w:r>
      <w:r w:rsidRPr="004A0D0A">
        <w:rPr>
          <w:rStyle w:val="BrakA"/>
          <w:color w:val="auto"/>
          <w:lang w:val="pl-PL"/>
        </w:rPr>
        <w:t>pracowników</w:t>
      </w:r>
      <w:r w:rsidR="00CA5B78">
        <w:rPr>
          <w:rStyle w:val="BrakA"/>
          <w:color w:val="auto"/>
          <w:lang w:val="pl-PL"/>
        </w:rPr>
        <w:t>,</w:t>
      </w:r>
      <w:r w:rsidRPr="004A0D0A">
        <w:rPr>
          <w:rStyle w:val="BrakA"/>
          <w:color w:val="auto"/>
          <w:lang w:val="pl-PL"/>
        </w:rPr>
        <w:t xml:space="preserve"> </w:t>
      </w:r>
      <w:r w:rsidRPr="004A0D0A">
        <w:rPr>
          <w:rStyle w:val="BrakA"/>
          <w:lang w:val="pl-PL"/>
        </w:rPr>
        <w:t>a jedynie 6 rozważa zwolnienia (70 proc. nie przewiduje zmian.).</w:t>
      </w:r>
    </w:p>
    <w:p w14:paraId="519F0D77" w14:textId="77777777" w:rsidR="002619B9" w:rsidRPr="004A0D0A" w:rsidRDefault="002619B9" w:rsidP="002619B9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5DD474A8" w14:textId="63A78D39" w:rsidR="002619B9" w:rsidRPr="004A0D0A" w:rsidRDefault="002619B9" w:rsidP="002619B9">
      <w:pPr>
        <w:pStyle w:val="Tre"/>
        <w:spacing w:line="360" w:lineRule="auto"/>
        <w:jc w:val="both"/>
        <w:rPr>
          <w:rStyle w:val="BrakA"/>
          <w:color w:val="auto"/>
          <w:lang w:val="pl-PL"/>
        </w:rPr>
      </w:pPr>
      <w:r w:rsidRPr="004A0D0A">
        <w:rPr>
          <w:rStyle w:val="BrakA"/>
          <w:lang w:val="pl-PL"/>
        </w:rPr>
        <w:t xml:space="preserve">Relatywnie najczęściej zwiększenia zatrudnienia spodziewają się firmy z sektora SSC/BPO i przemysłu (odpowiednio 27 i 22 proc. przedsiębiorstw). </w:t>
      </w:r>
      <w:r w:rsidR="00CA5B78">
        <w:rPr>
          <w:rStyle w:val="BrakA"/>
          <w:lang w:val="pl-PL"/>
        </w:rPr>
        <w:t>Jednocześnie</w:t>
      </w:r>
      <w:r w:rsidR="00CA5B78" w:rsidRPr="004A0D0A">
        <w:rPr>
          <w:rStyle w:val="BrakA"/>
          <w:lang w:val="pl-PL"/>
        </w:rPr>
        <w:t xml:space="preserve"> </w:t>
      </w:r>
      <w:r w:rsidRPr="004A0D0A">
        <w:rPr>
          <w:rStyle w:val="BrakA"/>
          <w:lang w:val="pl-PL"/>
        </w:rPr>
        <w:t xml:space="preserve">część firm w tych sektorach </w:t>
      </w:r>
      <w:r w:rsidR="006C5345">
        <w:rPr>
          <w:rStyle w:val="BrakA"/>
          <w:lang w:val="pl-PL"/>
        </w:rPr>
        <w:t xml:space="preserve">wciąż </w:t>
      </w:r>
      <w:r w:rsidRPr="004A0D0A">
        <w:rPr>
          <w:rStyle w:val="BrakA"/>
          <w:lang w:val="pl-PL"/>
        </w:rPr>
        <w:t xml:space="preserve">odczuwa </w:t>
      </w:r>
      <w:r w:rsidR="00CA5B78">
        <w:rPr>
          <w:rStyle w:val="BrakA"/>
          <w:lang w:val="pl-PL"/>
        </w:rPr>
        <w:t>konsekwencje pandemii</w:t>
      </w:r>
      <w:r w:rsidR="00CA5B78" w:rsidRPr="004A0D0A">
        <w:rPr>
          <w:rStyle w:val="BrakA"/>
          <w:lang w:val="pl-PL"/>
        </w:rPr>
        <w:t xml:space="preserve"> </w:t>
      </w:r>
      <w:r w:rsidRPr="004A0D0A">
        <w:rPr>
          <w:rStyle w:val="BrakA"/>
          <w:lang w:val="pl-PL"/>
        </w:rPr>
        <w:t>– 8 proc. przedsiębiorstw przemysłowych i 7 proc</w:t>
      </w:r>
      <w:r w:rsidR="00CA5B78">
        <w:rPr>
          <w:rStyle w:val="BrakA"/>
          <w:lang w:val="pl-PL"/>
        </w:rPr>
        <w:t>.</w:t>
      </w:r>
      <w:r w:rsidRPr="004A0D0A">
        <w:rPr>
          <w:rStyle w:val="BrakA"/>
          <w:lang w:val="pl-PL"/>
        </w:rPr>
        <w:t xml:space="preserve"> firm SSC/BPO </w:t>
      </w:r>
      <w:r w:rsidRPr="004A0D0A">
        <w:rPr>
          <w:color w:val="auto"/>
          <w:lang w:val="pl-PL"/>
        </w:rPr>
        <w:t xml:space="preserve">nosi się z zamiarem </w:t>
      </w:r>
      <w:r w:rsidR="00CA5B78">
        <w:rPr>
          <w:color w:val="auto"/>
          <w:lang w:val="pl-PL"/>
        </w:rPr>
        <w:t>redukcji zatrudnienia</w:t>
      </w:r>
      <w:r w:rsidRPr="004A0D0A">
        <w:rPr>
          <w:rStyle w:val="BrakA"/>
          <w:lang w:val="pl-PL"/>
        </w:rPr>
        <w:t xml:space="preserve">. </w:t>
      </w:r>
      <w:r w:rsidRPr="00E428A2">
        <w:rPr>
          <w:rStyle w:val="BrakA"/>
          <w:color w:val="000000" w:themeColor="text1"/>
          <w:lang w:val="pl-PL"/>
        </w:rPr>
        <w:t xml:space="preserve">Najczęściej jednak </w:t>
      </w:r>
      <w:r w:rsidR="00CA5B78" w:rsidRPr="00E428A2">
        <w:rPr>
          <w:rStyle w:val="BrakA"/>
          <w:color w:val="000000" w:themeColor="text1"/>
          <w:lang w:val="pl-PL"/>
        </w:rPr>
        <w:t xml:space="preserve">zwolnienia prognozują </w:t>
      </w:r>
      <w:r w:rsidRPr="00E428A2">
        <w:rPr>
          <w:rStyle w:val="BrakA"/>
          <w:color w:val="000000" w:themeColor="text1"/>
          <w:lang w:val="pl-PL"/>
        </w:rPr>
        <w:t xml:space="preserve">firmy z sektorów </w:t>
      </w:r>
      <w:r w:rsidR="00CA5B78" w:rsidRPr="00E428A2">
        <w:rPr>
          <w:rStyle w:val="BrakA"/>
          <w:color w:val="000000" w:themeColor="text1"/>
          <w:lang w:val="pl-PL"/>
        </w:rPr>
        <w:t xml:space="preserve">finansowego </w:t>
      </w:r>
      <w:r w:rsidRPr="00E428A2">
        <w:rPr>
          <w:rStyle w:val="BrakA"/>
          <w:color w:val="000000" w:themeColor="text1"/>
          <w:lang w:val="pl-PL"/>
        </w:rPr>
        <w:t xml:space="preserve">i </w:t>
      </w:r>
      <w:r w:rsidR="00CA5B78" w:rsidRPr="00E428A2">
        <w:rPr>
          <w:rStyle w:val="BrakA"/>
          <w:color w:val="000000" w:themeColor="text1"/>
          <w:lang w:val="pl-PL"/>
        </w:rPr>
        <w:t xml:space="preserve">usługowego </w:t>
      </w:r>
      <w:r w:rsidRPr="00E428A2">
        <w:rPr>
          <w:rStyle w:val="BrakA"/>
          <w:color w:val="000000" w:themeColor="text1"/>
          <w:lang w:val="pl-PL"/>
        </w:rPr>
        <w:t xml:space="preserve">(po 11 proc.). </w:t>
      </w:r>
      <w:r w:rsidRPr="004A0D0A">
        <w:rPr>
          <w:rStyle w:val="BrakA"/>
          <w:lang w:val="pl-PL"/>
        </w:rPr>
        <w:t xml:space="preserve">Najstabilniejsza sytuacja pod tym względem jest w branży obsługi nieruchomości i firm oraz w transporcie, gospodarce </w:t>
      </w:r>
      <w:r w:rsidRPr="004A0D0A">
        <w:rPr>
          <w:rStyle w:val="BrakA"/>
          <w:color w:val="auto"/>
          <w:lang w:val="pl-PL"/>
        </w:rPr>
        <w:lastRenderedPageBreak/>
        <w:t xml:space="preserve">magazynowej i łączności – </w:t>
      </w:r>
      <w:r w:rsidRPr="00E428A2">
        <w:rPr>
          <w:rStyle w:val="BrakA"/>
          <w:color w:val="000000" w:themeColor="text1"/>
          <w:lang w:val="pl-PL"/>
        </w:rPr>
        <w:t xml:space="preserve">odpowiednio </w:t>
      </w:r>
      <w:r w:rsidR="00E428A2" w:rsidRPr="00E428A2">
        <w:rPr>
          <w:rStyle w:val="BrakA"/>
          <w:color w:val="000000" w:themeColor="text1"/>
          <w:lang w:val="pl-PL"/>
        </w:rPr>
        <w:t>93</w:t>
      </w:r>
      <w:r w:rsidRPr="00E428A2">
        <w:rPr>
          <w:rStyle w:val="BrakA"/>
          <w:color w:val="000000" w:themeColor="text1"/>
          <w:lang w:val="pl-PL"/>
        </w:rPr>
        <w:t xml:space="preserve"> </w:t>
      </w:r>
      <w:r w:rsidR="00E428A2" w:rsidRPr="00E428A2">
        <w:rPr>
          <w:rStyle w:val="BrakA"/>
          <w:color w:val="000000" w:themeColor="text1"/>
          <w:lang w:val="pl-PL"/>
        </w:rPr>
        <w:t>i 87</w:t>
      </w:r>
      <w:r w:rsidRPr="00E428A2">
        <w:rPr>
          <w:rStyle w:val="BrakA"/>
          <w:color w:val="000000" w:themeColor="text1"/>
          <w:lang w:val="pl-PL"/>
        </w:rPr>
        <w:t xml:space="preserve"> proc. </w:t>
      </w:r>
      <w:r w:rsidRPr="004A0D0A">
        <w:rPr>
          <w:rStyle w:val="BrakA"/>
          <w:color w:val="auto"/>
          <w:lang w:val="pl-PL"/>
        </w:rPr>
        <w:t>pracodawców</w:t>
      </w:r>
      <w:r w:rsidRPr="004A0D0A">
        <w:rPr>
          <w:color w:val="auto"/>
          <w:lang w:val="pl-PL"/>
        </w:rPr>
        <w:t xml:space="preserve"> chce </w:t>
      </w:r>
      <w:r w:rsidRPr="004A0D0A">
        <w:rPr>
          <w:rStyle w:val="BrakA"/>
          <w:color w:val="auto"/>
          <w:lang w:val="pl-PL"/>
        </w:rPr>
        <w:t>zachować obecny stan załogi, a raptem 1-2 proc. spodziewa się redukcji.</w:t>
      </w:r>
    </w:p>
    <w:p w14:paraId="3A8C367C" w14:textId="77777777" w:rsidR="002619B9" w:rsidRPr="004A0D0A" w:rsidRDefault="002619B9" w:rsidP="002619B9">
      <w:pPr>
        <w:pStyle w:val="Tre"/>
        <w:spacing w:line="360" w:lineRule="auto"/>
        <w:jc w:val="both"/>
        <w:rPr>
          <w:rStyle w:val="BrakA"/>
          <w:color w:val="auto"/>
          <w:lang w:val="pl-PL"/>
        </w:rPr>
      </w:pPr>
    </w:p>
    <w:p w14:paraId="30130AA4" w14:textId="337E3B85" w:rsidR="002619B9" w:rsidRDefault="00625D35" w:rsidP="002619B9">
      <w:pPr>
        <w:pStyle w:val="Tre"/>
        <w:spacing w:line="360" w:lineRule="auto"/>
        <w:jc w:val="both"/>
        <w:rPr>
          <w:rStyle w:val="BrakA"/>
          <w:color w:val="auto"/>
          <w:lang w:val="pl-PL"/>
        </w:rPr>
      </w:pPr>
      <w:r>
        <w:rPr>
          <w:rStyle w:val="BrakA"/>
          <w:color w:val="auto"/>
          <w:lang w:val="pl-PL"/>
        </w:rPr>
        <w:t xml:space="preserve">Najbardziej dynamicznie poziom zatrudnienia będzie zmieniał się w </w:t>
      </w:r>
      <w:r w:rsidR="002619B9" w:rsidRPr="004A0D0A">
        <w:rPr>
          <w:rStyle w:val="BrakA"/>
          <w:color w:val="auto"/>
          <w:lang w:val="pl-PL"/>
        </w:rPr>
        <w:t>firm</w:t>
      </w:r>
      <w:r>
        <w:rPr>
          <w:rStyle w:val="BrakA"/>
          <w:color w:val="auto"/>
          <w:lang w:val="pl-PL"/>
        </w:rPr>
        <w:t xml:space="preserve">ach działających </w:t>
      </w:r>
      <w:r w:rsidR="002619B9" w:rsidRPr="004A0D0A">
        <w:rPr>
          <w:rStyle w:val="BrakA"/>
          <w:color w:val="auto"/>
          <w:lang w:val="pl-PL"/>
        </w:rPr>
        <w:t xml:space="preserve">w dużych miastach powyżej 200 tys. mieszkańców i na wsi poza obrębem aglomeracji (odpowiednio </w:t>
      </w:r>
      <w:r w:rsidR="00363C18">
        <w:rPr>
          <w:rStyle w:val="BrakA"/>
          <w:color w:val="auto"/>
          <w:lang w:val="pl-PL"/>
        </w:rPr>
        <w:t xml:space="preserve">jedynie </w:t>
      </w:r>
      <w:r w:rsidR="002619B9" w:rsidRPr="004A0D0A">
        <w:rPr>
          <w:rStyle w:val="BrakA"/>
          <w:color w:val="auto"/>
          <w:lang w:val="pl-PL"/>
        </w:rPr>
        <w:t>6</w:t>
      </w:r>
      <w:r w:rsidR="00E428A2">
        <w:rPr>
          <w:rStyle w:val="BrakA"/>
          <w:color w:val="auto"/>
          <w:lang w:val="pl-PL"/>
        </w:rPr>
        <w:t>5</w:t>
      </w:r>
      <w:r w:rsidR="002619B9" w:rsidRPr="004A0D0A">
        <w:rPr>
          <w:rStyle w:val="BrakA"/>
          <w:color w:val="auto"/>
          <w:lang w:val="pl-PL"/>
        </w:rPr>
        <w:t xml:space="preserve"> proc. i 6</w:t>
      </w:r>
      <w:r w:rsidR="00E428A2">
        <w:rPr>
          <w:rStyle w:val="BrakA"/>
          <w:color w:val="auto"/>
          <w:lang w:val="pl-PL"/>
        </w:rPr>
        <w:t>2</w:t>
      </w:r>
      <w:r w:rsidR="002619B9" w:rsidRPr="004A0D0A">
        <w:rPr>
          <w:rStyle w:val="BrakA"/>
          <w:color w:val="auto"/>
          <w:lang w:val="pl-PL"/>
        </w:rPr>
        <w:t xml:space="preserve"> proc. spodziewa się utrzymania zatrudnienia na obecnym poziomie). Jednakże o ile w dużych miastach przewidywane zmiany zatrudnienia </w:t>
      </w:r>
      <w:r>
        <w:rPr>
          <w:rStyle w:val="BrakA"/>
          <w:color w:val="auto"/>
          <w:lang w:val="pl-PL"/>
        </w:rPr>
        <w:t>idą</w:t>
      </w:r>
      <w:r w:rsidRPr="004A0D0A">
        <w:rPr>
          <w:rStyle w:val="BrakA"/>
          <w:color w:val="auto"/>
          <w:lang w:val="pl-PL"/>
        </w:rPr>
        <w:t xml:space="preserve"> </w:t>
      </w:r>
      <w:r w:rsidR="002619B9" w:rsidRPr="004A0D0A">
        <w:rPr>
          <w:rStyle w:val="BrakA"/>
          <w:color w:val="auto"/>
          <w:lang w:val="pl-PL"/>
        </w:rPr>
        <w:t xml:space="preserve">przede wszystkim w kierunku </w:t>
      </w:r>
      <w:r>
        <w:rPr>
          <w:rStyle w:val="BrakA"/>
          <w:color w:val="auto"/>
          <w:lang w:val="pl-PL"/>
        </w:rPr>
        <w:t xml:space="preserve">jego </w:t>
      </w:r>
      <w:r w:rsidR="002619B9" w:rsidRPr="004A0D0A">
        <w:rPr>
          <w:rStyle w:val="BrakA"/>
          <w:color w:val="auto"/>
          <w:lang w:val="pl-PL"/>
        </w:rPr>
        <w:t xml:space="preserve">zwiększenia (20 proc. firm; tylko 4 proc. </w:t>
      </w:r>
      <w:r w:rsidR="002619B9" w:rsidRPr="004A0D0A">
        <w:rPr>
          <w:color w:val="auto"/>
          <w:lang w:val="pl-PL"/>
        </w:rPr>
        <w:t>spodziewa się</w:t>
      </w:r>
      <w:r w:rsidR="002619B9" w:rsidRPr="004A0D0A">
        <w:rPr>
          <w:rStyle w:val="BrakA"/>
          <w:color w:val="auto"/>
          <w:lang w:val="pl-PL"/>
        </w:rPr>
        <w:t xml:space="preserve"> redukcji), o tyle na wsiach zmiana zatrudnienia może nastąpić w obu kierunkach (16 proc. – zmniejszenie, 17 proc. – zwiększenie).</w:t>
      </w:r>
    </w:p>
    <w:p w14:paraId="46849BD2" w14:textId="77777777" w:rsidR="00E428A2" w:rsidRDefault="00E428A2" w:rsidP="002619B9">
      <w:pPr>
        <w:pStyle w:val="Tre"/>
        <w:spacing w:line="360" w:lineRule="auto"/>
        <w:jc w:val="both"/>
        <w:rPr>
          <w:rStyle w:val="BrakA"/>
          <w:color w:val="auto"/>
          <w:lang w:val="pl-PL"/>
        </w:rPr>
      </w:pPr>
    </w:p>
    <w:p w14:paraId="139BF3A3" w14:textId="744C0A43" w:rsidR="00E428A2" w:rsidRDefault="00E428A2" w:rsidP="00E428A2">
      <w:pPr>
        <w:pStyle w:val="Tre"/>
        <w:spacing w:line="360" w:lineRule="auto"/>
        <w:jc w:val="both"/>
        <w:rPr>
          <w:rStyle w:val="BrakA"/>
          <w:color w:val="auto"/>
          <w:lang w:val="pl-PL"/>
        </w:rPr>
      </w:pPr>
      <w:r w:rsidRPr="00E428A2">
        <w:rPr>
          <w:rStyle w:val="BrakA"/>
          <w:i/>
          <w:lang w:val="pl-PL"/>
        </w:rPr>
        <w:t xml:space="preserve">– </w:t>
      </w:r>
      <w:r w:rsidRPr="00E428A2">
        <w:rPr>
          <w:rStyle w:val="BrakA"/>
          <w:i/>
          <w:color w:val="auto"/>
          <w:lang w:val="pl-PL"/>
        </w:rPr>
        <w:t>Zmiany w poziomie zatrudnienia to swoisty papierek lakmusowy sytuacji firm i oceny szans na dalszy rozwój czy przetrwanie. Widać wyraźnie, że większość firm stawia na utrzymanie poziomu zatrudnienia. W tych decyzjach niewątpliwie pomagają zapowiedzi płynące ze strony rządu i administracji publicznej o wsparciu pracodawców, którzy zatrudniają pracowników. Prawdopodobnie ma to również związek z dobrą oceną aktualnej kondycji firmy, w której pracują respondenci. Stosunkowo duży odsetek firm planujących rekrutacje jest wskaźnikiem tego, że nawet w okresie pandemii COVID-19 są podmioty, które zwiększają sprzedaż w zawiązku z pozyskaniem nowych klientów lub wprowadzeniem nowych usług</w:t>
      </w:r>
      <w:r>
        <w:rPr>
          <w:rStyle w:val="BrakA"/>
          <w:color w:val="auto"/>
          <w:lang w:val="pl-PL"/>
        </w:rPr>
        <w:t xml:space="preserve"> – podkreśla </w:t>
      </w:r>
      <w:r>
        <w:rPr>
          <w:rStyle w:val="BrakA"/>
          <w:b/>
          <w:color w:val="auto"/>
          <w:lang w:val="pl-PL"/>
        </w:rPr>
        <w:t>Monika Fedorczuk</w:t>
      </w:r>
      <w:r>
        <w:rPr>
          <w:rStyle w:val="BrakA"/>
          <w:color w:val="auto"/>
          <w:lang w:val="pl-PL"/>
        </w:rPr>
        <w:t>, ekspert rynku pracy Konfederacji Lewiatan.</w:t>
      </w:r>
    </w:p>
    <w:p w14:paraId="047E172F" w14:textId="77777777" w:rsidR="00E428A2" w:rsidRPr="00E428A2" w:rsidRDefault="00E428A2" w:rsidP="00E428A2">
      <w:pPr>
        <w:pStyle w:val="Tre"/>
        <w:spacing w:line="360" w:lineRule="auto"/>
        <w:jc w:val="both"/>
        <w:rPr>
          <w:rStyle w:val="BrakA"/>
          <w:color w:val="auto"/>
          <w:lang w:val="pl-PL"/>
        </w:rPr>
      </w:pPr>
    </w:p>
    <w:p w14:paraId="685A9630" w14:textId="513FAF34" w:rsidR="00E428A2" w:rsidRPr="00E428A2" w:rsidRDefault="00E428A2" w:rsidP="00E428A2">
      <w:pPr>
        <w:pStyle w:val="Tre"/>
        <w:spacing w:line="360" w:lineRule="auto"/>
        <w:jc w:val="both"/>
        <w:rPr>
          <w:rStyle w:val="BrakA"/>
          <w:i/>
          <w:color w:val="auto"/>
          <w:lang w:val="pl-PL"/>
        </w:rPr>
      </w:pPr>
      <w:r>
        <w:rPr>
          <w:rStyle w:val="BrakA"/>
          <w:color w:val="auto"/>
          <w:lang w:val="pl-PL"/>
        </w:rPr>
        <w:t xml:space="preserve">Jak dodaje,  </w:t>
      </w:r>
      <w:r w:rsidRPr="00E428A2">
        <w:rPr>
          <w:rStyle w:val="BrakA"/>
          <w:i/>
          <w:color w:val="auto"/>
          <w:lang w:val="pl-PL"/>
        </w:rPr>
        <w:t>warto pamiętać, że zarysowany w badaniach obraz był oparty o dane z zbierane w październiku i na samym początku listopada. Wprowadzane od tego czasu ograniczenia w prowadzeniu działalności gospodarczej w związku ze zwiększoną liczbą zachorować zmniejszyły optymizm, szczególnie w gastronomii, turystyce, hotelarstwie, branży fitness oraz u przedstawicieli podmiotów prowadzących np. sprzedaż w galeriach handlowych. Istotnym, brakującym elementem tego obrazu jest sytuacja firm, które zatrudniają poniżej 10 pracowników i osób samozatrudnionych. W tym obszarze obraz wydaje się być bardziej pesymistyczny, gdyż podmioty te często nie posiadają wystarczających zasobów finansowych, aby przetrwać okresowe ograniczenia działalności gospodarczej, a dla wielu z nich zmiana sposobu działania (np. przeniesienie sprzedaży do Internetu, zmiana profilu działalności) jest często wyzwaniem, któremu nie potrafią sprostać.</w:t>
      </w:r>
    </w:p>
    <w:p w14:paraId="658BF604" w14:textId="77777777" w:rsidR="002619B9" w:rsidRPr="004A0D0A" w:rsidRDefault="002619B9" w:rsidP="002619B9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4569D962" w14:textId="27F444DD" w:rsidR="002619B9" w:rsidRPr="004A0D0A" w:rsidRDefault="00625D35" w:rsidP="002619B9">
      <w:pPr>
        <w:pStyle w:val="Tre"/>
        <w:spacing w:line="360" w:lineRule="auto"/>
        <w:jc w:val="both"/>
        <w:rPr>
          <w:rFonts w:ascii="Tahoma Bold" w:eastAsia="Tahoma Bold" w:hAnsi="Tahoma Bold" w:cs="Tahoma Bold"/>
          <w:color w:val="0070C0"/>
          <w:u w:color="0070C0"/>
          <w:lang w:val="pl-PL"/>
        </w:rPr>
      </w:pPr>
      <w:r>
        <w:rPr>
          <w:rFonts w:ascii="Tahoma Bold" w:hAnsi="Tahoma Bold"/>
          <w:color w:val="0070C0"/>
          <w:u w:color="0070C0"/>
          <w:lang w:val="pl-PL"/>
        </w:rPr>
        <w:t xml:space="preserve">Zarobki raczej pozostaną bez zmian – prognozują </w:t>
      </w:r>
      <w:r w:rsidR="002619B9" w:rsidRPr="004A0D0A">
        <w:rPr>
          <w:rFonts w:ascii="Tahoma Bold" w:hAnsi="Tahoma Bold"/>
          <w:color w:val="0070C0"/>
          <w:u w:color="0070C0"/>
          <w:lang w:val="pl-PL"/>
        </w:rPr>
        <w:t>pracodawc</w:t>
      </w:r>
      <w:r>
        <w:rPr>
          <w:rFonts w:ascii="Tahoma Bold" w:hAnsi="Tahoma Bold"/>
          <w:color w:val="0070C0"/>
          <w:u w:color="0070C0"/>
          <w:lang w:val="pl-PL"/>
        </w:rPr>
        <w:t>y</w:t>
      </w:r>
    </w:p>
    <w:p w14:paraId="08C56DF4" w14:textId="77777777" w:rsidR="002619B9" w:rsidRPr="004A0D0A" w:rsidRDefault="002619B9" w:rsidP="002619B9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00C0184F" w14:textId="74C34D6C" w:rsidR="00625D35" w:rsidRDefault="002619B9" w:rsidP="002619B9">
      <w:pPr>
        <w:pStyle w:val="Tre"/>
        <w:spacing w:line="360" w:lineRule="auto"/>
        <w:jc w:val="both"/>
        <w:rPr>
          <w:rStyle w:val="BrakA"/>
          <w:color w:val="auto"/>
          <w:lang w:val="pl-PL"/>
        </w:rPr>
      </w:pPr>
      <w:r w:rsidRPr="004A0D0A">
        <w:rPr>
          <w:rStyle w:val="BrakA"/>
          <w:color w:val="auto"/>
          <w:lang w:val="pl-PL"/>
        </w:rPr>
        <w:t xml:space="preserve">16 proc. badanych firm </w:t>
      </w:r>
      <w:r w:rsidRPr="004A0D0A">
        <w:rPr>
          <w:color w:val="auto"/>
          <w:lang w:val="pl-PL"/>
        </w:rPr>
        <w:t xml:space="preserve">planuje </w:t>
      </w:r>
      <w:r w:rsidRPr="004A0D0A">
        <w:rPr>
          <w:rStyle w:val="BrakA"/>
          <w:color w:val="auto"/>
          <w:lang w:val="pl-PL"/>
        </w:rPr>
        <w:t>podnieść wynagrodzenia swoim pracownikom w najbliższym półroczu, a odsetek firm planujących zmniejszenie wynagrodzeń wyniósł raptem 3 proc. Zdecydowana większość (76 proc.) przedsiębiorców</w:t>
      </w:r>
      <w:r w:rsidRPr="004A0D0A">
        <w:rPr>
          <w:color w:val="auto"/>
          <w:lang w:val="pl-PL"/>
        </w:rPr>
        <w:t xml:space="preserve"> </w:t>
      </w:r>
      <w:r w:rsidR="00625D35">
        <w:rPr>
          <w:color w:val="auto"/>
          <w:lang w:val="pl-PL"/>
        </w:rPr>
        <w:t xml:space="preserve">zamierza </w:t>
      </w:r>
      <w:r w:rsidRPr="004A0D0A">
        <w:rPr>
          <w:rStyle w:val="BrakA"/>
          <w:color w:val="auto"/>
          <w:lang w:val="pl-PL"/>
        </w:rPr>
        <w:t>utrzyma</w:t>
      </w:r>
      <w:r w:rsidR="00625D35">
        <w:rPr>
          <w:rStyle w:val="BrakA"/>
          <w:color w:val="auto"/>
          <w:lang w:val="pl-PL"/>
        </w:rPr>
        <w:t>ć</w:t>
      </w:r>
      <w:r w:rsidRPr="004A0D0A">
        <w:rPr>
          <w:rStyle w:val="BrakA"/>
          <w:color w:val="auto"/>
          <w:lang w:val="pl-PL"/>
        </w:rPr>
        <w:t xml:space="preserve"> wynagrodzenie na </w:t>
      </w:r>
      <w:r w:rsidRPr="004A0D0A">
        <w:rPr>
          <w:rStyle w:val="BrakA"/>
          <w:color w:val="auto"/>
          <w:lang w:val="pl-PL"/>
        </w:rPr>
        <w:lastRenderedPageBreak/>
        <w:t xml:space="preserve">obecnym poziomie. </w:t>
      </w:r>
      <w:r w:rsidR="00625D35">
        <w:rPr>
          <w:rStyle w:val="BrakA"/>
          <w:color w:val="auto"/>
          <w:lang w:val="pl-PL"/>
        </w:rPr>
        <w:t>W porównaniu do wyników z połowy roku widać dwukrotny wzrost liczby pracodawców, którzy planują podwyżki, ale i tak daleko tym zapowiedziom do planów z końca 2019 roku, gdy niemal co druga firma planowała wzrost wynagrodzeń. Znacząco zmniejszył się natomiast odsetek pracodawców, którzy będą ciąć pensje i zbliża się do poziomu, który znamy z poprzednich lat (1-2 proc.).</w:t>
      </w:r>
    </w:p>
    <w:p w14:paraId="66B9F8E4" w14:textId="77777777" w:rsidR="00625D35" w:rsidRDefault="00625D35" w:rsidP="002619B9">
      <w:pPr>
        <w:pStyle w:val="Tre"/>
        <w:spacing w:line="360" w:lineRule="auto"/>
        <w:jc w:val="both"/>
        <w:rPr>
          <w:rStyle w:val="BrakA"/>
          <w:color w:val="auto"/>
          <w:lang w:val="pl-PL"/>
        </w:rPr>
      </w:pPr>
    </w:p>
    <w:p w14:paraId="1917EBF4" w14:textId="01D8E8EF" w:rsidR="002619B9" w:rsidRPr="004A0D0A" w:rsidRDefault="00625D35" w:rsidP="002619B9">
      <w:pPr>
        <w:pStyle w:val="Tre"/>
        <w:spacing w:line="360" w:lineRule="auto"/>
        <w:jc w:val="both"/>
        <w:rPr>
          <w:rStyle w:val="BrakA"/>
          <w:color w:val="auto"/>
          <w:lang w:val="pl-PL"/>
        </w:rPr>
      </w:pPr>
      <w:r>
        <w:rPr>
          <w:rStyle w:val="BrakA"/>
          <w:color w:val="auto"/>
          <w:lang w:val="pl-PL"/>
        </w:rPr>
        <w:t>W kwestii wynagrodzeń</w:t>
      </w:r>
      <w:r w:rsidR="002619B9" w:rsidRPr="004A0D0A">
        <w:rPr>
          <w:rStyle w:val="BrakA"/>
          <w:color w:val="auto"/>
          <w:lang w:val="pl-PL"/>
        </w:rPr>
        <w:t xml:space="preserve"> </w:t>
      </w:r>
      <w:r>
        <w:rPr>
          <w:rStyle w:val="BrakA"/>
          <w:color w:val="auto"/>
          <w:lang w:val="pl-PL"/>
        </w:rPr>
        <w:t>n</w:t>
      </w:r>
      <w:r w:rsidR="002619B9" w:rsidRPr="004A0D0A">
        <w:rPr>
          <w:rStyle w:val="BrakA"/>
          <w:color w:val="auto"/>
          <w:lang w:val="pl-PL"/>
        </w:rPr>
        <w:t xml:space="preserve">ajstabilniej </w:t>
      </w:r>
      <w:r>
        <w:rPr>
          <w:rStyle w:val="BrakA"/>
          <w:color w:val="auto"/>
          <w:lang w:val="pl-PL"/>
        </w:rPr>
        <w:t xml:space="preserve">sytuacja wygląda </w:t>
      </w:r>
      <w:r w:rsidR="002619B9" w:rsidRPr="004A0D0A">
        <w:rPr>
          <w:rStyle w:val="BrakA"/>
          <w:color w:val="auto"/>
          <w:lang w:val="pl-PL"/>
        </w:rPr>
        <w:t xml:space="preserve">na zachodzie, gdzie aż 80 proc. firm </w:t>
      </w:r>
      <w:r w:rsidR="002619B9" w:rsidRPr="004A0D0A">
        <w:rPr>
          <w:color w:val="auto"/>
          <w:lang w:val="pl-PL"/>
        </w:rPr>
        <w:t xml:space="preserve">zakłada </w:t>
      </w:r>
      <w:r>
        <w:rPr>
          <w:rStyle w:val="BrakA"/>
          <w:color w:val="auto"/>
          <w:lang w:val="pl-PL"/>
        </w:rPr>
        <w:t xml:space="preserve">utrzymać </w:t>
      </w:r>
      <w:r w:rsidR="002619B9" w:rsidRPr="004A0D0A">
        <w:rPr>
          <w:rStyle w:val="BrakA"/>
          <w:color w:val="auto"/>
          <w:lang w:val="pl-PL"/>
        </w:rPr>
        <w:t>obecny poziom pensji. Najlepiej dla pracowników rysuje się sytuacja we wschodni</w:t>
      </w:r>
      <w:r>
        <w:rPr>
          <w:rStyle w:val="BrakA"/>
          <w:color w:val="auto"/>
          <w:lang w:val="pl-PL"/>
        </w:rPr>
        <w:t>ch</w:t>
      </w:r>
      <w:r w:rsidR="002619B9" w:rsidRPr="004A0D0A">
        <w:rPr>
          <w:rStyle w:val="BrakA"/>
          <w:color w:val="auto"/>
          <w:lang w:val="pl-PL"/>
        </w:rPr>
        <w:t xml:space="preserve"> region</w:t>
      </w:r>
      <w:r>
        <w:rPr>
          <w:rStyle w:val="BrakA"/>
          <w:color w:val="auto"/>
          <w:lang w:val="pl-PL"/>
        </w:rPr>
        <w:t>ach</w:t>
      </w:r>
      <w:r w:rsidR="002619B9" w:rsidRPr="004A0D0A">
        <w:rPr>
          <w:rStyle w:val="BrakA"/>
          <w:color w:val="auto"/>
          <w:lang w:val="pl-PL"/>
        </w:rPr>
        <w:t xml:space="preserve">, gdzie aż 20 proc. firm </w:t>
      </w:r>
      <w:r w:rsidR="002619B9" w:rsidRPr="004A0D0A">
        <w:rPr>
          <w:color w:val="auto"/>
          <w:lang w:val="pl-PL"/>
        </w:rPr>
        <w:t xml:space="preserve">spodziewa się </w:t>
      </w:r>
      <w:r w:rsidR="002619B9" w:rsidRPr="004A0D0A">
        <w:rPr>
          <w:rStyle w:val="BrakA"/>
          <w:color w:val="auto"/>
          <w:lang w:val="pl-PL"/>
        </w:rPr>
        <w:t>podwyżek</w:t>
      </w:r>
      <w:r>
        <w:rPr>
          <w:rStyle w:val="BrakA"/>
          <w:color w:val="auto"/>
          <w:lang w:val="pl-PL"/>
        </w:rPr>
        <w:t>,</w:t>
      </w:r>
      <w:r w:rsidR="002619B9" w:rsidRPr="004A0D0A">
        <w:rPr>
          <w:rStyle w:val="BrakA"/>
          <w:color w:val="auto"/>
          <w:lang w:val="pl-PL"/>
        </w:rPr>
        <w:t xml:space="preserve"> a jedynie 2 proc. cięć w pensjach (</w:t>
      </w:r>
      <w:r>
        <w:rPr>
          <w:rStyle w:val="BrakA"/>
          <w:color w:val="auto"/>
          <w:lang w:val="pl-PL"/>
        </w:rPr>
        <w:t xml:space="preserve">jednak we </w:t>
      </w:r>
      <w:r w:rsidR="002619B9" w:rsidRPr="004A0D0A">
        <w:rPr>
          <w:rStyle w:val="BrakA"/>
          <w:color w:val="auto"/>
          <w:lang w:val="pl-PL"/>
        </w:rPr>
        <w:t>wsch</w:t>
      </w:r>
      <w:r>
        <w:rPr>
          <w:rStyle w:val="BrakA"/>
          <w:color w:val="auto"/>
          <w:lang w:val="pl-PL"/>
        </w:rPr>
        <w:t xml:space="preserve">odnich województwach pracodawcy najczęściej </w:t>
      </w:r>
      <w:r w:rsidR="002619B9" w:rsidRPr="004A0D0A">
        <w:rPr>
          <w:rStyle w:val="BrakA"/>
          <w:color w:val="auto"/>
          <w:lang w:val="pl-PL"/>
        </w:rPr>
        <w:t>zatrudniają w oparciu o płacę minimalną</w:t>
      </w:r>
      <w:r>
        <w:rPr>
          <w:rStyle w:val="BrakA"/>
          <w:color w:val="auto"/>
          <w:lang w:val="pl-PL"/>
        </w:rPr>
        <w:t>, co może wpływać na skalę noworocznych podwyżek</w:t>
      </w:r>
      <w:r w:rsidR="002619B9" w:rsidRPr="004A0D0A">
        <w:rPr>
          <w:rStyle w:val="BrakA"/>
          <w:color w:val="auto"/>
          <w:lang w:val="pl-PL"/>
        </w:rPr>
        <w:t xml:space="preserve">). </w:t>
      </w:r>
    </w:p>
    <w:p w14:paraId="45C3BFF7" w14:textId="77777777" w:rsidR="002619B9" w:rsidRPr="004A0D0A" w:rsidRDefault="002619B9" w:rsidP="002619B9">
      <w:pPr>
        <w:pStyle w:val="Tre"/>
        <w:spacing w:line="360" w:lineRule="auto"/>
        <w:jc w:val="both"/>
        <w:rPr>
          <w:rStyle w:val="BrakA"/>
          <w:color w:val="auto"/>
          <w:lang w:val="pl-PL"/>
        </w:rPr>
      </w:pPr>
    </w:p>
    <w:p w14:paraId="01A835C9" w14:textId="5AD7D04D" w:rsidR="002619B9" w:rsidRDefault="002619B9" w:rsidP="002619B9">
      <w:pPr>
        <w:pStyle w:val="Tre"/>
        <w:spacing w:line="360" w:lineRule="auto"/>
        <w:jc w:val="both"/>
        <w:rPr>
          <w:rStyle w:val="BrakA"/>
          <w:color w:val="auto"/>
          <w:lang w:val="pl-PL"/>
        </w:rPr>
      </w:pPr>
      <w:r w:rsidRPr="004A0D0A">
        <w:rPr>
          <w:rStyle w:val="BrakA"/>
          <w:color w:val="auto"/>
          <w:lang w:val="pl-PL"/>
        </w:rPr>
        <w:t xml:space="preserve">Relatywnie częściej wzrost wynagrodzeń </w:t>
      </w:r>
      <w:r w:rsidR="005C2AAF">
        <w:rPr>
          <w:rStyle w:val="BrakA"/>
          <w:color w:val="auto"/>
          <w:lang w:val="pl-PL"/>
        </w:rPr>
        <w:t xml:space="preserve">planują </w:t>
      </w:r>
      <w:r w:rsidRPr="004A0D0A">
        <w:rPr>
          <w:rStyle w:val="BrakA"/>
          <w:color w:val="auto"/>
          <w:lang w:val="pl-PL"/>
        </w:rPr>
        <w:t>firmy z sektora SSC/BPO</w:t>
      </w:r>
      <w:r w:rsidR="005C2AAF">
        <w:rPr>
          <w:rStyle w:val="BrakA"/>
          <w:color w:val="auto"/>
          <w:lang w:val="pl-PL"/>
        </w:rPr>
        <w:t xml:space="preserve"> (27 proc.), a n</w:t>
      </w:r>
      <w:r w:rsidRPr="004A0D0A">
        <w:rPr>
          <w:rStyle w:val="BrakA"/>
          <w:color w:val="auto"/>
          <w:lang w:val="pl-PL"/>
        </w:rPr>
        <w:t xml:space="preserve">ajrzadziej </w:t>
      </w:r>
      <w:r w:rsidR="00363C18">
        <w:rPr>
          <w:rStyle w:val="BrakA"/>
          <w:color w:val="auto"/>
          <w:lang w:val="pl-PL"/>
        </w:rPr>
        <w:t>–</w:t>
      </w:r>
      <w:r w:rsidR="005C2AAF">
        <w:rPr>
          <w:rStyle w:val="BrakA"/>
          <w:color w:val="auto"/>
          <w:lang w:val="pl-PL"/>
        </w:rPr>
        <w:t xml:space="preserve"> </w:t>
      </w:r>
      <w:r w:rsidRPr="004A0D0A">
        <w:rPr>
          <w:rStyle w:val="BrakA"/>
          <w:color w:val="auto"/>
          <w:lang w:val="pl-PL"/>
        </w:rPr>
        <w:t xml:space="preserve">firmy z branży </w:t>
      </w:r>
      <w:r w:rsidR="005C2AAF">
        <w:rPr>
          <w:rStyle w:val="BrakA"/>
          <w:color w:val="auto"/>
          <w:lang w:val="pl-PL"/>
        </w:rPr>
        <w:t xml:space="preserve">finansowej </w:t>
      </w:r>
      <w:r w:rsidRPr="004A0D0A">
        <w:rPr>
          <w:rStyle w:val="BrakA"/>
          <w:color w:val="auto"/>
          <w:lang w:val="pl-PL"/>
        </w:rPr>
        <w:t xml:space="preserve">i </w:t>
      </w:r>
      <w:r w:rsidR="005C2AAF">
        <w:rPr>
          <w:rStyle w:val="BrakA"/>
          <w:color w:val="auto"/>
          <w:lang w:val="pl-PL"/>
        </w:rPr>
        <w:t>usługowej</w:t>
      </w:r>
      <w:r w:rsidRPr="004A0D0A">
        <w:rPr>
          <w:rStyle w:val="BrakA"/>
          <w:color w:val="auto"/>
          <w:lang w:val="pl-PL"/>
        </w:rPr>
        <w:t xml:space="preserve"> – raptem 11 proc. </w:t>
      </w:r>
      <w:r w:rsidR="005C2AAF">
        <w:rPr>
          <w:rStyle w:val="BrakA"/>
          <w:color w:val="auto"/>
          <w:lang w:val="pl-PL"/>
        </w:rPr>
        <w:t>Tam też najczęściej mogą pojawić się redukcje wynagrodzeń</w:t>
      </w:r>
      <w:r w:rsidRPr="004A0D0A">
        <w:rPr>
          <w:rStyle w:val="BrakA"/>
          <w:color w:val="auto"/>
          <w:lang w:val="pl-PL"/>
        </w:rPr>
        <w:t xml:space="preserve"> – odpowiednio 5 i 6 proc.</w:t>
      </w:r>
    </w:p>
    <w:p w14:paraId="0EACA3F4" w14:textId="77777777" w:rsidR="002A242A" w:rsidRDefault="002A242A" w:rsidP="002619B9">
      <w:pPr>
        <w:pStyle w:val="Tre"/>
        <w:spacing w:line="360" w:lineRule="auto"/>
        <w:jc w:val="both"/>
        <w:rPr>
          <w:rStyle w:val="BrakA"/>
          <w:color w:val="auto"/>
          <w:lang w:val="pl-PL"/>
        </w:rPr>
      </w:pPr>
    </w:p>
    <w:p w14:paraId="101A84DC" w14:textId="7CE25A98" w:rsidR="002A242A" w:rsidRPr="007D0428" w:rsidRDefault="002A242A" w:rsidP="002619B9">
      <w:pPr>
        <w:pStyle w:val="Tre"/>
        <w:spacing w:line="360" w:lineRule="auto"/>
        <w:jc w:val="both"/>
        <w:rPr>
          <w:rStyle w:val="BrakA"/>
          <w:color w:val="auto"/>
          <w:lang w:val="pl-PL"/>
        </w:rPr>
      </w:pPr>
      <w:r w:rsidRPr="00E428A2">
        <w:rPr>
          <w:rStyle w:val="BrakA"/>
          <w:i/>
          <w:lang w:val="pl-PL"/>
        </w:rPr>
        <w:t xml:space="preserve">– </w:t>
      </w:r>
      <w:r w:rsidRPr="002A242A">
        <w:rPr>
          <w:rStyle w:val="BrakA"/>
          <w:i/>
          <w:color w:val="auto"/>
          <w:lang w:val="pl-PL"/>
        </w:rPr>
        <w:t xml:space="preserve">Dane dotyczące wynagrodzeń wskazują na to, że pracodawcy podejmują działania na </w:t>
      </w:r>
      <w:r>
        <w:rPr>
          <w:rStyle w:val="BrakA"/>
          <w:i/>
          <w:color w:val="auto"/>
          <w:lang w:val="pl-PL"/>
        </w:rPr>
        <w:t xml:space="preserve">rzecz </w:t>
      </w:r>
      <w:r w:rsidRPr="002A242A">
        <w:rPr>
          <w:rStyle w:val="BrakA"/>
          <w:i/>
          <w:color w:val="auto"/>
          <w:lang w:val="pl-PL"/>
        </w:rPr>
        <w:t>ograniczenia rotacji w firmach. Utrzymanie wynagrodzeń na dotychczasowym poziomie pozwala wierzyć, że już zatrudnieni pracownicy, często sprawdzeni i z trudem zrekrutowani w czasach dobrej koniunktury na rynku pracy, nie będą chcieli zmienić pracodawcy. W sytuacji konieczności dostosowania firmy do bardzo niepewnego otoczenia, poszukiwanie pracowników, którzy zapełnią nowopowstałe wakaty, szczególnie te o dużym znaczeniu dla funkcjonowania firmy, może być bardzo dużym wyzwaniem. Deklarowane przez blisko co 6 respondenta podwyżki wynagrodzeń są wskaźnikiem, że część firm nadal ma środki na zwiększanie budżetu wynagrodzeń celem utrzymania dotychczasowych pracowników i przyciągnięcie nowych, być może również tych, którzy w czasach dobrej koniunktury nie byliby gotowi cz</w:t>
      </w:r>
      <w:r w:rsidR="007D0428">
        <w:rPr>
          <w:rStyle w:val="BrakA"/>
          <w:i/>
          <w:color w:val="auto"/>
          <w:lang w:val="pl-PL"/>
        </w:rPr>
        <w:t xml:space="preserve">y zainteresowani zmianą pracy </w:t>
      </w:r>
      <w:r w:rsidR="007D0428">
        <w:rPr>
          <w:rStyle w:val="BrakA"/>
          <w:color w:val="auto"/>
          <w:lang w:val="pl-PL"/>
        </w:rPr>
        <w:t>– wyjaśnia</w:t>
      </w:r>
      <w:r w:rsidR="007D0428" w:rsidRPr="007D0428">
        <w:rPr>
          <w:rStyle w:val="BrakA"/>
          <w:color w:val="auto"/>
          <w:lang w:val="pl-PL"/>
        </w:rPr>
        <w:t xml:space="preserve"> </w:t>
      </w:r>
      <w:r w:rsidR="007D0428" w:rsidRPr="007D0428">
        <w:rPr>
          <w:rStyle w:val="BrakA"/>
          <w:b/>
          <w:color w:val="auto"/>
          <w:lang w:val="pl-PL"/>
        </w:rPr>
        <w:t>Monika Fedorczuk</w:t>
      </w:r>
      <w:r w:rsidR="007D0428" w:rsidRPr="007D0428">
        <w:rPr>
          <w:rStyle w:val="BrakA"/>
          <w:color w:val="auto"/>
          <w:lang w:val="pl-PL"/>
        </w:rPr>
        <w:t>, ekspert rynku pracy Konfederacji Lewiatan.</w:t>
      </w:r>
    </w:p>
    <w:p w14:paraId="06517CC2" w14:textId="77777777" w:rsidR="002619B9" w:rsidRPr="004A0D0A" w:rsidRDefault="002619B9" w:rsidP="002619B9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7F2BDADE" w14:textId="0446810F" w:rsidR="002619B9" w:rsidRPr="004A0D0A" w:rsidRDefault="00C76888" w:rsidP="002619B9">
      <w:pPr>
        <w:pStyle w:val="Tre"/>
        <w:spacing w:line="360" w:lineRule="auto"/>
        <w:jc w:val="both"/>
        <w:rPr>
          <w:rFonts w:ascii="Tahoma Bold" w:eastAsia="Tahoma Bold" w:hAnsi="Tahoma Bold" w:cs="Tahoma Bold"/>
          <w:color w:val="0070C0"/>
          <w:u w:color="0070C0"/>
          <w:lang w:val="pl-PL"/>
        </w:rPr>
      </w:pPr>
      <w:r>
        <w:rPr>
          <w:rFonts w:ascii="Tahoma Bold" w:hAnsi="Tahoma Bold"/>
          <w:color w:val="0070C0"/>
          <w:u w:color="0070C0"/>
          <w:lang w:val="pl-PL"/>
        </w:rPr>
        <w:t>Wzrasta odsetek firm zatrudniających w oparciu o płacę minimalną</w:t>
      </w:r>
    </w:p>
    <w:p w14:paraId="50785FEC" w14:textId="77777777" w:rsidR="002619B9" w:rsidRPr="004A0D0A" w:rsidRDefault="002619B9" w:rsidP="002619B9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3504C284" w14:textId="35EA820F" w:rsidR="002619B9" w:rsidRPr="004A0D0A" w:rsidRDefault="005C2AAF" w:rsidP="002619B9">
      <w:pPr>
        <w:pStyle w:val="Tre"/>
        <w:spacing w:line="360" w:lineRule="auto"/>
        <w:jc w:val="both"/>
        <w:rPr>
          <w:rStyle w:val="BrakA"/>
          <w:lang w:val="pl-PL"/>
        </w:rPr>
      </w:pPr>
      <w:r>
        <w:rPr>
          <w:rStyle w:val="BrakA"/>
          <w:lang w:val="pl-PL"/>
        </w:rPr>
        <w:t xml:space="preserve">Noworoczne wzrosty wynagrodzeń mogą być jednak po części efektem </w:t>
      </w:r>
      <w:r w:rsidR="00363C18">
        <w:rPr>
          <w:rStyle w:val="BrakA"/>
          <w:lang w:val="pl-PL"/>
        </w:rPr>
        <w:t>wyższej</w:t>
      </w:r>
      <w:r>
        <w:rPr>
          <w:rStyle w:val="BrakA"/>
          <w:lang w:val="pl-PL"/>
        </w:rPr>
        <w:t xml:space="preserve"> płacy minimalnej. Potwierdza to badanie Randstad, w którym w tym roku </w:t>
      </w:r>
      <w:r w:rsidR="002619B9" w:rsidRPr="004A0D0A">
        <w:rPr>
          <w:rStyle w:val="BrakA"/>
          <w:lang w:val="pl-PL"/>
        </w:rPr>
        <w:t xml:space="preserve">blisko 60 proc. pracodawców </w:t>
      </w:r>
      <w:r>
        <w:rPr>
          <w:rStyle w:val="BrakA"/>
          <w:lang w:val="pl-PL"/>
        </w:rPr>
        <w:t xml:space="preserve">zadeklarowało </w:t>
      </w:r>
      <w:r w:rsidR="002619B9" w:rsidRPr="004A0D0A">
        <w:rPr>
          <w:rStyle w:val="BrakA"/>
          <w:lang w:val="pl-PL"/>
        </w:rPr>
        <w:t>zatrudnia</w:t>
      </w:r>
      <w:r>
        <w:rPr>
          <w:rStyle w:val="BrakA"/>
          <w:lang w:val="pl-PL"/>
        </w:rPr>
        <w:t>nie</w:t>
      </w:r>
      <w:r w:rsidR="002619B9" w:rsidRPr="004A0D0A">
        <w:rPr>
          <w:rStyle w:val="BrakA"/>
          <w:lang w:val="pl-PL"/>
        </w:rPr>
        <w:t xml:space="preserve"> pracowników w oparciu o płacę minimalną. Jest to wzrost o 11 </w:t>
      </w:r>
      <w:r>
        <w:rPr>
          <w:rStyle w:val="BrakA"/>
          <w:lang w:val="pl-PL"/>
        </w:rPr>
        <w:t xml:space="preserve">p.p. </w:t>
      </w:r>
      <w:r w:rsidR="002619B9" w:rsidRPr="004A0D0A">
        <w:rPr>
          <w:rStyle w:val="BrakA"/>
          <w:lang w:val="pl-PL"/>
        </w:rPr>
        <w:t xml:space="preserve">w porównaniu do listopada 2019. Stosunkowo najrzadziej płacę minimalną stosuje się w regionie północnym (robi tak 55 proc. pracodawców w regionie), a najczęściej we wschodnim (aż 63 proc.). </w:t>
      </w:r>
    </w:p>
    <w:p w14:paraId="12A71D5E" w14:textId="77777777" w:rsidR="002619B9" w:rsidRPr="004A0D0A" w:rsidRDefault="002619B9" w:rsidP="002619B9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301E69B4" w14:textId="33540DC3" w:rsidR="002619B9" w:rsidRPr="004A0D0A" w:rsidRDefault="00363C18" w:rsidP="002619B9">
      <w:pPr>
        <w:pStyle w:val="Tre"/>
        <w:spacing w:line="360" w:lineRule="auto"/>
        <w:jc w:val="both"/>
        <w:rPr>
          <w:rStyle w:val="BrakA"/>
          <w:lang w:val="pl-PL"/>
        </w:rPr>
      </w:pPr>
      <w:r>
        <w:rPr>
          <w:rStyle w:val="BrakA"/>
          <w:lang w:val="pl-PL"/>
        </w:rPr>
        <w:lastRenderedPageBreak/>
        <w:t>Najpowszechniej</w:t>
      </w:r>
      <w:r w:rsidR="002619B9" w:rsidRPr="004A0D0A">
        <w:rPr>
          <w:rStyle w:val="BrakA"/>
          <w:lang w:val="pl-PL"/>
        </w:rPr>
        <w:t xml:space="preserve"> płacę minimalną </w:t>
      </w:r>
      <w:r w:rsidR="005C2AAF">
        <w:rPr>
          <w:rStyle w:val="BrakA"/>
          <w:lang w:val="pl-PL"/>
        </w:rPr>
        <w:t xml:space="preserve">proponują pracownikom firmy z </w:t>
      </w:r>
      <w:r w:rsidR="002619B9" w:rsidRPr="004A0D0A">
        <w:rPr>
          <w:rStyle w:val="BrakA"/>
          <w:lang w:val="pl-PL"/>
        </w:rPr>
        <w:t>branży transportowej</w:t>
      </w:r>
      <w:r w:rsidR="005C2AAF">
        <w:rPr>
          <w:rStyle w:val="BrakA"/>
          <w:lang w:val="pl-PL"/>
        </w:rPr>
        <w:t xml:space="preserve"> i magazynowej (</w:t>
      </w:r>
      <w:r w:rsidR="002619B9" w:rsidRPr="004A0D0A">
        <w:rPr>
          <w:rStyle w:val="BrakA"/>
          <w:lang w:val="pl-PL"/>
        </w:rPr>
        <w:t>76 proc.</w:t>
      </w:r>
      <w:r w:rsidR="005C2AAF">
        <w:rPr>
          <w:rStyle w:val="BrakA"/>
          <w:lang w:val="pl-PL"/>
        </w:rPr>
        <w:t>)</w:t>
      </w:r>
      <w:r>
        <w:rPr>
          <w:rStyle w:val="BrakA"/>
          <w:lang w:val="pl-PL"/>
        </w:rPr>
        <w:t>.</w:t>
      </w:r>
      <w:r w:rsidR="002619B9" w:rsidRPr="004A0D0A">
        <w:rPr>
          <w:rStyle w:val="BrakA"/>
          <w:lang w:val="pl-PL"/>
        </w:rPr>
        <w:t xml:space="preserve"> </w:t>
      </w:r>
      <w:r w:rsidR="005C2AAF">
        <w:rPr>
          <w:rStyle w:val="BrakA"/>
          <w:lang w:val="pl-PL"/>
        </w:rPr>
        <w:t>N</w:t>
      </w:r>
      <w:r w:rsidR="002619B9" w:rsidRPr="004A0D0A">
        <w:rPr>
          <w:rStyle w:val="BrakA"/>
          <w:lang w:val="pl-PL"/>
        </w:rPr>
        <w:t xml:space="preserve">ajrzadziej </w:t>
      </w:r>
      <w:r w:rsidR="005C2AAF">
        <w:rPr>
          <w:rStyle w:val="BrakA"/>
          <w:lang w:val="pl-PL"/>
        </w:rPr>
        <w:t xml:space="preserve">natomiast </w:t>
      </w:r>
      <w:r w:rsidR="002619B9" w:rsidRPr="004A0D0A">
        <w:rPr>
          <w:rStyle w:val="BrakA"/>
          <w:lang w:val="pl-PL"/>
        </w:rPr>
        <w:t xml:space="preserve">w sektorze obsługi nieruchomości i firm </w:t>
      </w:r>
      <w:r w:rsidR="005C2AAF">
        <w:rPr>
          <w:rStyle w:val="BrakA"/>
          <w:lang w:val="pl-PL"/>
        </w:rPr>
        <w:t>(</w:t>
      </w:r>
      <w:r w:rsidR="002619B9" w:rsidRPr="004A0D0A">
        <w:rPr>
          <w:rStyle w:val="BrakA"/>
          <w:lang w:val="pl-PL"/>
        </w:rPr>
        <w:t>46 proc.</w:t>
      </w:r>
      <w:r w:rsidR="005C2AAF">
        <w:rPr>
          <w:rStyle w:val="BrakA"/>
          <w:lang w:val="pl-PL"/>
        </w:rPr>
        <w:t>).</w:t>
      </w:r>
      <w:r w:rsidR="002619B9" w:rsidRPr="004A0D0A">
        <w:rPr>
          <w:rStyle w:val="BrakA"/>
          <w:lang w:val="pl-PL"/>
        </w:rPr>
        <w:t xml:space="preserve"> </w:t>
      </w:r>
      <w:r>
        <w:rPr>
          <w:rStyle w:val="BrakA"/>
          <w:lang w:val="pl-PL"/>
        </w:rPr>
        <w:t xml:space="preserve">Podobny jest odsetek pracodawców proponujących minimalne wynagrodzenie </w:t>
      </w:r>
      <w:r w:rsidR="002619B9" w:rsidRPr="004A0D0A">
        <w:rPr>
          <w:rStyle w:val="BrakA"/>
          <w:lang w:val="pl-PL"/>
        </w:rPr>
        <w:t xml:space="preserve">w największych miastach. Tam wypłaca </w:t>
      </w:r>
      <w:r>
        <w:rPr>
          <w:rStyle w:val="BrakA"/>
          <w:lang w:val="pl-PL"/>
        </w:rPr>
        <w:t xml:space="preserve">je </w:t>
      </w:r>
      <w:r w:rsidR="002619B9" w:rsidRPr="004A0D0A">
        <w:rPr>
          <w:rStyle w:val="BrakA"/>
          <w:lang w:val="pl-PL"/>
        </w:rPr>
        <w:t xml:space="preserve">mniej niż połowa </w:t>
      </w:r>
      <w:r>
        <w:rPr>
          <w:rStyle w:val="BrakA"/>
          <w:lang w:val="pl-PL"/>
        </w:rPr>
        <w:t xml:space="preserve">firm </w:t>
      </w:r>
      <w:r w:rsidR="002619B9" w:rsidRPr="004A0D0A">
        <w:rPr>
          <w:rStyle w:val="BrakA"/>
          <w:lang w:val="pl-PL"/>
        </w:rPr>
        <w:t xml:space="preserve">– 46 proc. Najgorzej pod tym jest w miastach o populacji między 20 a 50 tys. mieszkańców. Aż 69 proc. ulokowanych tam przedsiębiorców </w:t>
      </w:r>
      <w:r>
        <w:rPr>
          <w:rStyle w:val="BrakA"/>
          <w:lang w:val="pl-PL"/>
        </w:rPr>
        <w:t xml:space="preserve">zdarza się płacić </w:t>
      </w:r>
      <w:r w:rsidR="002619B9" w:rsidRPr="004A0D0A">
        <w:rPr>
          <w:rStyle w:val="BrakA"/>
          <w:lang w:val="pl-PL"/>
        </w:rPr>
        <w:t>najniższe wynagrodzenie.</w:t>
      </w:r>
    </w:p>
    <w:p w14:paraId="19C9EDF8" w14:textId="77777777" w:rsidR="002619B9" w:rsidRPr="004A0D0A" w:rsidRDefault="002619B9" w:rsidP="002619B9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52ABCDC5" w14:textId="436E2074" w:rsidR="000A1567" w:rsidRDefault="002619B9" w:rsidP="002619B9">
      <w:pPr>
        <w:pStyle w:val="Tre"/>
        <w:spacing w:line="360" w:lineRule="auto"/>
        <w:jc w:val="both"/>
        <w:rPr>
          <w:rStyle w:val="BrakA"/>
          <w:lang w:val="pl-PL"/>
        </w:rPr>
      </w:pPr>
      <w:r w:rsidRPr="004A0D0A">
        <w:rPr>
          <w:rStyle w:val="BrakA"/>
          <w:lang w:val="pl-PL"/>
        </w:rPr>
        <w:t xml:space="preserve">13 proc. przebadanych firm zatrudnia w oparciu o płacę minimalną ponad połowę swojej kadry. Jest to spadek o 5 punktów procentowych w porównaniu do </w:t>
      </w:r>
      <w:r w:rsidR="00363C18">
        <w:rPr>
          <w:rStyle w:val="BrakA"/>
          <w:lang w:val="pl-PL"/>
        </w:rPr>
        <w:t>zeszłego roku</w:t>
      </w:r>
      <w:r w:rsidRPr="004A0D0A">
        <w:rPr>
          <w:rStyle w:val="BrakA"/>
          <w:lang w:val="pl-PL"/>
        </w:rPr>
        <w:t>. Jednocześnie zmniejszył się też o 6 punktów odsetek firm zatrudniających za płacę minimalną mniej niż jedną dziesiątą kadry</w:t>
      </w:r>
      <w:r w:rsidR="000A1567">
        <w:rPr>
          <w:rStyle w:val="BrakA"/>
          <w:lang w:val="pl-PL"/>
        </w:rPr>
        <w:t xml:space="preserve"> (38 proc.)</w:t>
      </w:r>
      <w:r w:rsidRPr="004A0D0A">
        <w:rPr>
          <w:rStyle w:val="BrakA"/>
          <w:lang w:val="pl-PL"/>
        </w:rPr>
        <w:t xml:space="preserve">. </w:t>
      </w:r>
      <w:r w:rsidR="000A1567">
        <w:rPr>
          <w:rStyle w:val="BrakA"/>
          <w:lang w:val="pl-PL"/>
        </w:rPr>
        <w:t xml:space="preserve">Najbardziej </w:t>
      </w:r>
      <w:r w:rsidR="00363C18">
        <w:rPr>
          <w:rStyle w:val="BrakA"/>
          <w:lang w:val="pl-PL"/>
        </w:rPr>
        <w:t>wzrosła liczba przedsiębiorców</w:t>
      </w:r>
      <w:r w:rsidR="000A1567">
        <w:rPr>
          <w:rStyle w:val="BrakA"/>
          <w:lang w:val="pl-PL"/>
        </w:rPr>
        <w:t xml:space="preserve">, </w:t>
      </w:r>
      <w:r w:rsidR="00363C18">
        <w:rPr>
          <w:rStyle w:val="BrakA"/>
          <w:lang w:val="pl-PL"/>
        </w:rPr>
        <w:t xml:space="preserve">którzy </w:t>
      </w:r>
      <w:r w:rsidR="000A1567">
        <w:rPr>
          <w:rStyle w:val="BrakA"/>
          <w:lang w:val="pl-PL"/>
        </w:rPr>
        <w:t>w oparciu o minimalne wynagrodzenie zatrudniają od 20 do 50 proc. pracowników (z 16 proc. w 2019 roku do 22 proc. obecnie).</w:t>
      </w:r>
    </w:p>
    <w:p w14:paraId="0C637670" w14:textId="77777777" w:rsidR="000A1567" w:rsidRDefault="000A1567" w:rsidP="002619B9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5EC35EE2" w14:textId="3BB6069A" w:rsidR="000A1567" w:rsidRPr="004A0D0A" w:rsidRDefault="00C76888" w:rsidP="000A1567">
      <w:pPr>
        <w:pStyle w:val="Tre"/>
        <w:spacing w:line="360" w:lineRule="auto"/>
        <w:jc w:val="both"/>
        <w:rPr>
          <w:rStyle w:val="BrakA"/>
          <w:lang w:val="pl-PL"/>
        </w:rPr>
      </w:pPr>
      <w:r w:rsidRPr="00C76888">
        <w:rPr>
          <w:rStyle w:val="BrakA"/>
          <w:i/>
          <w:lang w:val="pl-PL"/>
        </w:rPr>
        <w:t>–</w:t>
      </w:r>
      <w:r w:rsidR="000A1567" w:rsidRPr="00C76888">
        <w:rPr>
          <w:rStyle w:val="BrakA"/>
          <w:i/>
          <w:lang w:val="pl-PL"/>
        </w:rPr>
        <w:t xml:space="preserve"> Wyniki badania wyraźnie pokazują, że dynamiczny wzrost płacy minimalnej wpływa na wynagrodzenie osób, które zarabiają najmniej, ale nie zawsze przekłada się na wyższe pensje pracowników z grup o większych kwalifikacjach. Powoduje to wypłaszczanie zarobków w firmach. Ta sytuacja może wpływać na mniejszą motywację pracowników</w:t>
      </w:r>
      <w:r w:rsidRPr="00C76888">
        <w:rPr>
          <w:rStyle w:val="BrakA"/>
          <w:i/>
          <w:lang w:val="pl-PL"/>
        </w:rPr>
        <w:t xml:space="preserve"> do rozwoju zawodowego, a dla </w:t>
      </w:r>
      <w:r w:rsidR="00363C18">
        <w:rPr>
          <w:rStyle w:val="BrakA"/>
          <w:i/>
          <w:lang w:val="pl-PL"/>
        </w:rPr>
        <w:t>pracodawców</w:t>
      </w:r>
      <w:r w:rsidRPr="00C76888">
        <w:rPr>
          <w:rStyle w:val="BrakA"/>
          <w:i/>
          <w:lang w:val="pl-PL"/>
        </w:rPr>
        <w:t xml:space="preserve"> oznaczać trudności związane z podnoszeniem kompetencji członków zespołu. Tymczasem bez odpowiednio wykwalifikowanych pracowników wyzwaniem może stać się utrzymanie właściwego kierunku rozwój firmy w okresie dynamicznych zmian rynkowych</w:t>
      </w:r>
      <w:r>
        <w:rPr>
          <w:rStyle w:val="BrakA"/>
          <w:lang w:val="pl-PL"/>
        </w:rPr>
        <w:t xml:space="preserve"> – podkreśla </w:t>
      </w:r>
      <w:r>
        <w:rPr>
          <w:rStyle w:val="BrakA"/>
          <w:b/>
          <w:lang w:val="pl-PL"/>
        </w:rPr>
        <w:t>Monika Hryniszyn</w:t>
      </w:r>
      <w:r>
        <w:rPr>
          <w:rStyle w:val="BrakA"/>
          <w:lang w:val="pl-PL"/>
        </w:rPr>
        <w:t>, Dyrektor Personalna i Członek Zarządu Randstad Polska.</w:t>
      </w:r>
    </w:p>
    <w:p w14:paraId="0902572E" w14:textId="77777777" w:rsidR="002619B9" w:rsidRPr="004A0D0A" w:rsidRDefault="002619B9" w:rsidP="002619B9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39D740F9" w14:textId="77777777" w:rsidR="002619B9" w:rsidRPr="004A0D0A" w:rsidRDefault="002619B9" w:rsidP="002619B9">
      <w:pPr>
        <w:pStyle w:val="Tre"/>
        <w:spacing w:line="360" w:lineRule="auto"/>
        <w:jc w:val="both"/>
        <w:rPr>
          <w:rFonts w:ascii="Tahoma Bold" w:eastAsia="Tahoma Bold" w:hAnsi="Tahoma Bold" w:cs="Tahoma Bold"/>
          <w:color w:val="0070C0"/>
          <w:u w:color="0070C0"/>
          <w:lang w:val="pl-PL"/>
        </w:rPr>
      </w:pPr>
      <w:r w:rsidRPr="004A0D0A">
        <w:rPr>
          <w:rFonts w:ascii="Tahoma Bold" w:hAnsi="Tahoma Bold"/>
          <w:color w:val="0070C0"/>
          <w:u w:color="0070C0"/>
          <w:lang w:val="pl-PL"/>
        </w:rPr>
        <w:t>Zmiana minimalnej stawki wpłynie na ceny produktów i usług</w:t>
      </w:r>
    </w:p>
    <w:p w14:paraId="11E47251" w14:textId="77777777" w:rsidR="002619B9" w:rsidRPr="004A0D0A" w:rsidRDefault="002619B9" w:rsidP="002619B9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04024973" w14:textId="19D2383D" w:rsidR="002619B9" w:rsidRPr="004A0D0A" w:rsidRDefault="00C76888" w:rsidP="002619B9">
      <w:pPr>
        <w:pStyle w:val="Tre"/>
        <w:spacing w:line="360" w:lineRule="auto"/>
        <w:jc w:val="both"/>
        <w:rPr>
          <w:rStyle w:val="BrakA"/>
          <w:lang w:val="pl-PL"/>
        </w:rPr>
      </w:pPr>
      <w:r>
        <w:rPr>
          <w:rStyle w:val="BrakA"/>
          <w:lang w:val="pl-PL"/>
        </w:rPr>
        <w:t xml:space="preserve">Z powodu wzrostu płacy minimalnej w styczniu 2021 roku pracodawcy najczęściej spodziewają się w konsekwencji </w:t>
      </w:r>
      <w:r w:rsidR="002619B9" w:rsidRPr="004A0D0A">
        <w:rPr>
          <w:rStyle w:val="BrakA"/>
          <w:lang w:val="pl-PL"/>
        </w:rPr>
        <w:t>wzrost</w:t>
      </w:r>
      <w:r>
        <w:rPr>
          <w:rStyle w:val="BrakA"/>
          <w:lang w:val="pl-PL"/>
        </w:rPr>
        <w:t>u</w:t>
      </w:r>
      <w:r w:rsidR="002619B9" w:rsidRPr="004A0D0A">
        <w:rPr>
          <w:rStyle w:val="BrakA"/>
          <w:lang w:val="pl-PL"/>
        </w:rPr>
        <w:t xml:space="preserve"> cen </w:t>
      </w:r>
      <w:r w:rsidR="00363C18">
        <w:rPr>
          <w:rStyle w:val="BrakA"/>
          <w:lang w:val="pl-PL"/>
        </w:rPr>
        <w:t>oferowanych</w:t>
      </w:r>
      <w:r>
        <w:rPr>
          <w:rStyle w:val="BrakA"/>
          <w:lang w:val="pl-PL"/>
        </w:rPr>
        <w:t xml:space="preserve"> </w:t>
      </w:r>
      <w:r w:rsidR="002619B9" w:rsidRPr="004A0D0A">
        <w:rPr>
          <w:rStyle w:val="BrakA"/>
          <w:lang w:val="pl-PL"/>
        </w:rPr>
        <w:t xml:space="preserve">produktów i usług (tak uważa 47 proc. przedsiębiorców) oraz wstrzymanie wynagrodzeń pracowników o wyższych płacach (46 proc.). W pierwszym wypadku jest to wzrost w porównaniu do listopada 2019 roku o 5 </w:t>
      </w:r>
      <w:r>
        <w:rPr>
          <w:rStyle w:val="BrakA"/>
          <w:lang w:val="pl-PL"/>
        </w:rPr>
        <w:t>p.p.</w:t>
      </w:r>
      <w:r w:rsidR="002619B9" w:rsidRPr="004A0D0A">
        <w:rPr>
          <w:rStyle w:val="BrakA"/>
          <w:lang w:val="pl-PL"/>
        </w:rPr>
        <w:t>, a w drugim o aż 17.</w:t>
      </w:r>
    </w:p>
    <w:p w14:paraId="66C860D8" w14:textId="77777777" w:rsidR="002619B9" w:rsidRPr="004A0D0A" w:rsidRDefault="002619B9" w:rsidP="002619B9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5A284DAD" w14:textId="3DD07D5C" w:rsidR="002619B9" w:rsidRDefault="002619B9" w:rsidP="00B924A3">
      <w:pPr>
        <w:pStyle w:val="Tre"/>
        <w:spacing w:line="360" w:lineRule="auto"/>
        <w:jc w:val="both"/>
        <w:rPr>
          <w:rStyle w:val="BrakA"/>
          <w:lang w:val="pl-PL"/>
        </w:rPr>
      </w:pPr>
      <w:r w:rsidRPr="004A0D0A">
        <w:rPr>
          <w:rStyle w:val="BrakA"/>
          <w:lang w:val="pl-PL"/>
        </w:rPr>
        <w:t>Ponad jedna trzecia firm (36 proc.) spodziewa się ograniczenia inwestycji (wzrost o 7 p</w:t>
      </w:r>
      <w:r w:rsidR="00C76888">
        <w:rPr>
          <w:rStyle w:val="BrakA"/>
          <w:lang w:val="pl-PL"/>
        </w:rPr>
        <w:t>.</w:t>
      </w:r>
      <w:r w:rsidRPr="004A0D0A">
        <w:rPr>
          <w:rStyle w:val="BrakA"/>
          <w:lang w:val="pl-PL"/>
        </w:rPr>
        <w:t>p</w:t>
      </w:r>
      <w:r w:rsidR="00C76888">
        <w:rPr>
          <w:rStyle w:val="BrakA"/>
          <w:lang w:val="pl-PL"/>
        </w:rPr>
        <w:t>.</w:t>
      </w:r>
      <w:r w:rsidRPr="004A0D0A">
        <w:rPr>
          <w:rStyle w:val="BrakA"/>
          <w:lang w:val="pl-PL"/>
        </w:rPr>
        <w:t>) a 26 proc. – tyle samo, co w zeszłym roku – planuje wstrzymać rekrutacje. 15 proc. pracodawców planuje</w:t>
      </w:r>
      <w:r w:rsidR="00C76888">
        <w:rPr>
          <w:rStyle w:val="BrakA"/>
          <w:lang w:val="pl-PL"/>
        </w:rPr>
        <w:t xml:space="preserve"> wprowadzenie elastycznych form zatrudnienia</w:t>
      </w:r>
      <w:r w:rsidRPr="004A0D0A">
        <w:rPr>
          <w:rStyle w:val="BrakA"/>
          <w:lang w:val="pl-PL"/>
        </w:rPr>
        <w:t>. Jedna piąta przedsiębiorstw nie spodziewa się żadnego wpływu</w:t>
      </w:r>
      <w:r w:rsidR="00ED1D24">
        <w:rPr>
          <w:rStyle w:val="BrakA"/>
          <w:lang w:val="pl-PL"/>
        </w:rPr>
        <w:t xml:space="preserve"> podniesienia płacy minimalnej.</w:t>
      </w:r>
    </w:p>
    <w:p w14:paraId="420603C1" w14:textId="77777777" w:rsidR="00B8548A" w:rsidRDefault="00B8548A" w:rsidP="00B924A3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7BCAEAE3" w14:textId="0A711C1E" w:rsidR="00B8548A" w:rsidRDefault="00B8548A" w:rsidP="00B924A3">
      <w:pPr>
        <w:pStyle w:val="Tre"/>
        <w:spacing w:line="360" w:lineRule="auto"/>
        <w:jc w:val="both"/>
        <w:rPr>
          <w:rStyle w:val="BrakA"/>
          <w:iCs/>
          <w:lang w:val="pl-PL"/>
        </w:rPr>
      </w:pPr>
      <w:r w:rsidRPr="00C76888">
        <w:rPr>
          <w:rStyle w:val="BrakA"/>
          <w:i/>
          <w:lang w:val="pl-PL"/>
        </w:rPr>
        <w:lastRenderedPageBreak/>
        <w:t xml:space="preserve">– </w:t>
      </w:r>
      <w:r>
        <w:rPr>
          <w:rStyle w:val="BrakA"/>
          <w:i/>
          <w:lang w:val="pl-PL"/>
        </w:rPr>
        <w:t xml:space="preserve">Od zeszłorocznych badań wyraźnie zmniejszył się odsetek przedsiębiorstw, które przewidują redukcję zatrudnienia na skutek podwyższenia płacy minimalnej: z 18 proc. do 10 proc. Wynika to z kilku okoliczności. Po pierwsze, ten wzrost minimalnej wyniesie 200 zł brutto (7,7%), czyli będzie znacząco mniejszy niż od początku 2020 roku (350 zł, 15,6%). Po drugie, właściwie od półrocza wiemy, że rząd nie spełni obietnic złożonych przed wyborami na jesieni 2019 roku, gdy zapowiadał skok do 3000 zł brutto, czyli o 400 zł (15,4%). Uśmierzyło to niepokój części przedsiębiorców, dla których jest to czynnik istotny dla opłacalności prowadzenia biznesu, a którzy i tak musieli stawić czoło wyzwaniom lockdownu i pandemii. Po trzecie, instrumenty tarcz antykryzysowych zachęcały firmy do korzystania z subsydiowanego postojowego i redukcji wymiaru czasu pracy tak, by ograniczyć koszty pracy. Ten model działania może być częściej preferowany niż zwolnienia – szczególnie w branżach, które w ostatnich latach borykały się z problemami przy rekrutacji nowych pracowników i wypełnianiu wakatów – </w:t>
      </w:r>
      <w:r w:rsidRPr="00FD0859">
        <w:rPr>
          <w:rStyle w:val="BrakA"/>
          <w:iCs/>
          <w:lang w:val="pl-PL"/>
        </w:rPr>
        <w:t xml:space="preserve">ocenia </w:t>
      </w:r>
      <w:r w:rsidRPr="00FD0859">
        <w:rPr>
          <w:rStyle w:val="BrakA"/>
          <w:b/>
          <w:bCs/>
          <w:iCs/>
          <w:lang w:val="pl-PL"/>
        </w:rPr>
        <w:t>Łukasz Komuda</w:t>
      </w:r>
      <w:r w:rsidRPr="00FD0859">
        <w:rPr>
          <w:rStyle w:val="BrakA"/>
          <w:iCs/>
          <w:lang w:val="pl-PL"/>
        </w:rPr>
        <w:t xml:space="preserve">, ekspert rynku pracy Fundacji Inicjatyw Społeczno-Ekonomicznych </w:t>
      </w:r>
      <w:r>
        <w:rPr>
          <w:rStyle w:val="BrakA"/>
          <w:iCs/>
          <w:lang w:val="pl-PL"/>
        </w:rPr>
        <w:t xml:space="preserve">(FISE) </w:t>
      </w:r>
      <w:r w:rsidRPr="00FD0859">
        <w:rPr>
          <w:rStyle w:val="BrakA"/>
          <w:iCs/>
          <w:lang w:val="pl-PL"/>
        </w:rPr>
        <w:t>oraz redaktor portalu Rynekpracy.org.</w:t>
      </w:r>
    </w:p>
    <w:p w14:paraId="113DA3E3" w14:textId="77777777" w:rsidR="006C6A51" w:rsidRDefault="006C6A51" w:rsidP="00B924A3">
      <w:pPr>
        <w:pStyle w:val="Tre"/>
        <w:spacing w:line="360" w:lineRule="auto"/>
        <w:jc w:val="both"/>
        <w:rPr>
          <w:rStyle w:val="BrakA"/>
          <w:iCs/>
          <w:lang w:val="pl-PL"/>
        </w:rPr>
      </w:pPr>
    </w:p>
    <w:p w14:paraId="04C4E98D" w14:textId="78DD5552" w:rsidR="006C6A51" w:rsidRPr="006C6A51" w:rsidRDefault="006C6A51" w:rsidP="00B924A3">
      <w:pPr>
        <w:pStyle w:val="Tre"/>
        <w:spacing w:line="360" w:lineRule="auto"/>
        <w:jc w:val="both"/>
        <w:rPr>
          <w:rStyle w:val="BrakA"/>
          <w:iCs/>
          <w:lang w:val="pl-PL"/>
        </w:rPr>
      </w:pPr>
      <w:r w:rsidRPr="00C76888">
        <w:rPr>
          <w:rStyle w:val="BrakA"/>
          <w:i/>
          <w:lang w:val="pl-PL"/>
        </w:rPr>
        <w:t xml:space="preserve">– </w:t>
      </w:r>
      <w:r w:rsidRPr="006C6A51">
        <w:rPr>
          <w:rStyle w:val="BrakA"/>
          <w:i/>
          <w:iCs/>
          <w:lang w:val="pl-PL"/>
        </w:rPr>
        <w:t>Wyniki badania wskazują, że za podwyżkę płacy minimalnej zapłacą w pierwszej kolejności konsumenci, poprzez wzrost cen produktów i usług. Istotną – z punktu widzenia całej gospodarki – jest również zapowiedź ograniczenia inwestycji, które i tak są w Polsce na niskim poziomie. Zwiększanie kwoty ustawowo określanego najniższego wynagrodzenia niewątpliwie ma pozytywny wpływ na standard życia osób najsłabiej zarabiających i zwiększenie poziomu konsumpcji w tych gospodarstwach domowych. Niemniej jednak należy pamiętać, że jest też druga strona medalu – dla wielu pracodawców oznacza to konieczność zwiększania budżetu wynagrodzeń. O ile wydaje się, że dla dużych podmiotów nie jest to kluczowy problem, o tyle w przypadku małych i mikrofirm może być czynnikiem, który decyd</w:t>
      </w:r>
      <w:r>
        <w:rPr>
          <w:rStyle w:val="BrakA"/>
          <w:i/>
          <w:iCs/>
          <w:lang w:val="pl-PL"/>
        </w:rPr>
        <w:t xml:space="preserve">uje o ograniczeniu zatrudnienia </w:t>
      </w:r>
      <w:r>
        <w:rPr>
          <w:rStyle w:val="BrakA"/>
          <w:iCs/>
          <w:lang w:val="pl-PL"/>
        </w:rPr>
        <w:t xml:space="preserve">– komentuje </w:t>
      </w:r>
      <w:r>
        <w:rPr>
          <w:rStyle w:val="BrakA"/>
          <w:b/>
          <w:iCs/>
          <w:lang w:val="pl-PL"/>
        </w:rPr>
        <w:t>Monika Fedorczuk</w:t>
      </w:r>
      <w:r>
        <w:rPr>
          <w:rStyle w:val="BrakA"/>
          <w:iCs/>
          <w:lang w:val="pl-PL"/>
        </w:rPr>
        <w:t>, ekspert rynku pracy Konfederacji Lewiatan.</w:t>
      </w:r>
    </w:p>
    <w:p w14:paraId="2E493319" w14:textId="77777777" w:rsidR="00C7199C" w:rsidRPr="002619B9" w:rsidRDefault="00C7199C" w:rsidP="00B924A3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493A2025" w14:textId="6F800AC2" w:rsidR="00C7199C" w:rsidRPr="002619B9" w:rsidRDefault="00883C75" w:rsidP="00B924A3">
      <w:pPr>
        <w:pStyle w:val="Tre"/>
        <w:spacing w:line="360" w:lineRule="auto"/>
        <w:jc w:val="both"/>
        <w:rPr>
          <w:rFonts w:ascii="Tahoma Bold" w:eastAsia="Tahoma Bold" w:hAnsi="Tahoma Bold" w:cs="Tahoma Bold"/>
          <w:color w:val="0070C0"/>
          <w:u w:color="0070C0"/>
          <w:lang w:val="pl-PL"/>
        </w:rPr>
      </w:pPr>
      <w:r w:rsidRPr="002619B9">
        <w:rPr>
          <w:rFonts w:ascii="Tahoma Bold" w:hAnsi="Tahoma Bold"/>
          <w:color w:val="0070C0"/>
          <w:u w:color="0070C0"/>
          <w:lang w:val="pl-PL"/>
        </w:rPr>
        <w:t xml:space="preserve">Nastroje wśród </w:t>
      </w:r>
      <w:r w:rsidR="002619B9">
        <w:rPr>
          <w:rFonts w:ascii="Tahoma Bold" w:hAnsi="Tahoma Bold"/>
          <w:color w:val="0070C0"/>
          <w:u w:color="0070C0"/>
          <w:lang w:val="pl-PL"/>
        </w:rPr>
        <w:t>pracodawców</w:t>
      </w:r>
      <w:r w:rsidR="002619B9" w:rsidRPr="002619B9">
        <w:rPr>
          <w:rFonts w:ascii="Tahoma Bold" w:hAnsi="Tahoma Bold"/>
          <w:color w:val="0070C0"/>
          <w:u w:color="0070C0"/>
          <w:lang w:val="pl-PL"/>
        </w:rPr>
        <w:t xml:space="preserve"> </w:t>
      </w:r>
      <w:r w:rsidRPr="002619B9">
        <w:rPr>
          <w:rFonts w:ascii="Tahoma Bold" w:hAnsi="Tahoma Bold"/>
          <w:color w:val="0070C0"/>
          <w:u w:color="0070C0"/>
          <w:lang w:val="pl-PL"/>
        </w:rPr>
        <w:t>wciąż pesymistyczne</w:t>
      </w:r>
    </w:p>
    <w:p w14:paraId="55F01204" w14:textId="77777777" w:rsidR="00C7199C" w:rsidRPr="00EE3C78" w:rsidRDefault="00C7199C" w:rsidP="00B924A3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75F016D7" w14:textId="059266B1" w:rsidR="00C7199C" w:rsidRDefault="00883C75" w:rsidP="00B924A3">
      <w:pPr>
        <w:pStyle w:val="Tre"/>
        <w:spacing w:line="360" w:lineRule="auto"/>
        <w:jc w:val="both"/>
        <w:rPr>
          <w:rStyle w:val="BrakA"/>
          <w:lang w:val="pl-PL"/>
        </w:rPr>
      </w:pPr>
      <w:r w:rsidRPr="00FA35CD">
        <w:rPr>
          <w:rStyle w:val="BrakA"/>
          <w:lang w:val="pl-PL"/>
        </w:rPr>
        <w:t xml:space="preserve">Pandemia koronawirusa wciąż negatywnie wpływa na nastroje </w:t>
      </w:r>
      <w:r w:rsidR="002619B9">
        <w:rPr>
          <w:rStyle w:val="BrakA"/>
          <w:lang w:val="pl-PL"/>
        </w:rPr>
        <w:t>pracodawców</w:t>
      </w:r>
      <w:r w:rsidRPr="002619B9">
        <w:rPr>
          <w:rStyle w:val="BrakA"/>
          <w:lang w:val="pl-PL"/>
        </w:rPr>
        <w:t xml:space="preserve">. Blisko 60 proc. firm spodziewa się recesji, a jedynie 1 proc. wzrostu gospodarczego. W ocenie przyszłego tempa wzrostu gospodarczego wschodni rejon Polski </w:t>
      </w:r>
      <w:r w:rsidR="00C92710" w:rsidRPr="002619B9">
        <w:rPr>
          <w:rStyle w:val="BrakA"/>
          <w:lang w:val="pl-PL"/>
        </w:rPr>
        <w:t>jest</w:t>
      </w:r>
      <w:r w:rsidRPr="002619B9">
        <w:rPr>
          <w:rStyle w:val="BrakA"/>
          <w:lang w:val="pl-PL"/>
        </w:rPr>
        <w:t xml:space="preserve"> nieco mniej pesymistyczny niż centralny i zachodni – na wschodzie 54 proc. pracodawców </w:t>
      </w:r>
      <w:r w:rsidR="002619B9">
        <w:rPr>
          <w:rStyle w:val="BrakA"/>
          <w:lang w:val="pl-PL"/>
        </w:rPr>
        <w:t xml:space="preserve">mówi o kiepskiej koniunkturze w najbliższym półroczu, podczas gdy w centrum  i na zachodzie – aż </w:t>
      </w:r>
      <w:r w:rsidRPr="002619B9">
        <w:rPr>
          <w:rStyle w:val="BrakA"/>
          <w:lang w:val="pl-PL"/>
        </w:rPr>
        <w:t xml:space="preserve">63 </w:t>
      </w:r>
      <w:r w:rsidR="002619B9">
        <w:rPr>
          <w:rStyle w:val="BrakA"/>
          <w:lang w:val="pl-PL"/>
        </w:rPr>
        <w:t>proc.</w:t>
      </w:r>
      <w:r w:rsidRPr="002619B9">
        <w:rPr>
          <w:rStyle w:val="BrakA"/>
          <w:lang w:val="pl-PL"/>
        </w:rPr>
        <w:t>. Firmy we wschodniej części kraju z kolei spodziewają się częściej stagnacji niż</w:t>
      </w:r>
      <w:r w:rsidR="00363C18">
        <w:rPr>
          <w:rStyle w:val="BrakA"/>
          <w:lang w:val="pl-PL"/>
        </w:rPr>
        <w:t xml:space="preserve"> te z centralnych i zachodnich województw</w:t>
      </w:r>
      <w:r w:rsidR="002619B9">
        <w:rPr>
          <w:rStyle w:val="BrakA"/>
          <w:lang w:val="pl-PL"/>
        </w:rPr>
        <w:t xml:space="preserve"> </w:t>
      </w:r>
      <w:r w:rsidRPr="002619B9">
        <w:rPr>
          <w:rStyle w:val="BrakA"/>
          <w:lang w:val="pl-PL"/>
        </w:rPr>
        <w:t>(33 proc. w stosunku do krajowej średniej na poziomie 28 proc.). Największ</w:t>
      </w:r>
      <w:r w:rsidR="00C92710" w:rsidRPr="002619B9">
        <w:rPr>
          <w:rStyle w:val="BrakA"/>
          <w:lang w:val="pl-PL"/>
        </w:rPr>
        <w:t>y</w:t>
      </w:r>
      <w:r w:rsidRPr="002619B9">
        <w:rPr>
          <w:rStyle w:val="BrakA"/>
          <w:lang w:val="pl-PL"/>
        </w:rPr>
        <w:t xml:space="preserve"> </w:t>
      </w:r>
      <w:r w:rsidR="00C92710" w:rsidRPr="002619B9">
        <w:rPr>
          <w:rStyle w:val="BrakA"/>
          <w:lang w:val="pl-PL"/>
        </w:rPr>
        <w:t>optymizm</w:t>
      </w:r>
      <w:r w:rsidRPr="002619B9">
        <w:rPr>
          <w:rStyle w:val="BrakA"/>
          <w:lang w:val="pl-PL"/>
        </w:rPr>
        <w:t xml:space="preserve"> zachowali przedsiębiorcy z regionu północnego, jednak i tam </w:t>
      </w:r>
      <w:r w:rsidR="002619B9">
        <w:rPr>
          <w:rStyle w:val="BrakA"/>
          <w:lang w:val="pl-PL"/>
        </w:rPr>
        <w:t xml:space="preserve">wzrostu </w:t>
      </w:r>
      <w:r w:rsidRPr="002619B9">
        <w:rPr>
          <w:rStyle w:val="BrakA"/>
          <w:lang w:val="pl-PL"/>
        </w:rPr>
        <w:t>gospodarki spodziewa się tylko 4 proc. badanych.</w:t>
      </w:r>
    </w:p>
    <w:p w14:paraId="19355889" w14:textId="77777777" w:rsidR="00B8548A" w:rsidRDefault="00B8548A" w:rsidP="00B924A3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3E0078CE" w14:textId="51B87EBA" w:rsidR="00B8548A" w:rsidRPr="002619B9" w:rsidRDefault="00B8548A" w:rsidP="00B8548A">
      <w:pPr>
        <w:pStyle w:val="Tre"/>
        <w:spacing w:line="360" w:lineRule="auto"/>
        <w:jc w:val="both"/>
        <w:rPr>
          <w:rStyle w:val="BrakA"/>
          <w:lang w:val="pl-PL"/>
        </w:rPr>
      </w:pPr>
      <w:r w:rsidRPr="002619B9">
        <w:rPr>
          <w:rStyle w:val="BrakA"/>
          <w:lang w:val="pl-PL"/>
        </w:rPr>
        <w:lastRenderedPageBreak/>
        <w:t>–</w:t>
      </w:r>
      <w:r>
        <w:rPr>
          <w:rStyle w:val="BrakA"/>
          <w:lang w:val="pl-PL"/>
        </w:rPr>
        <w:t xml:space="preserve"> </w:t>
      </w:r>
      <w:r w:rsidRPr="000D5D5E">
        <w:rPr>
          <w:rStyle w:val="BrakA"/>
          <w:i/>
          <w:iCs/>
          <w:lang w:val="pl-PL"/>
        </w:rPr>
        <w:t xml:space="preserve">Gdyby </w:t>
      </w:r>
      <w:r>
        <w:rPr>
          <w:rStyle w:val="BrakA"/>
          <w:i/>
          <w:iCs/>
          <w:lang w:val="pl-PL"/>
        </w:rPr>
        <w:t>badanie</w:t>
      </w:r>
      <w:r w:rsidRPr="000D5D5E">
        <w:rPr>
          <w:rStyle w:val="BrakA"/>
          <w:i/>
          <w:iCs/>
          <w:lang w:val="pl-PL"/>
        </w:rPr>
        <w:t xml:space="preserve"> „Plany </w:t>
      </w:r>
      <w:r>
        <w:rPr>
          <w:rStyle w:val="BrakA"/>
          <w:i/>
          <w:iCs/>
          <w:lang w:val="pl-PL"/>
        </w:rPr>
        <w:t>P</w:t>
      </w:r>
      <w:r w:rsidRPr="000D5D5E">
        <w:rPr>
          <w:rStyle w:val="BrakA"/>
          <w:i/>
          <w:iCs/>
          <w:lang w:val="pl-PL"/>
        </w:rPr>
        <w:t xml:space="preserve">racodawców” przeprowadzane było co miesiąc, moglibyśmy dostrzec, że pomiędzy edycją majową i listopadową nastąpił przejściowy okres poprawy nastrojów. Widać go wyraźnie w „Badaniu koniunktury w przedsiębiorstwie przemysłowym, budownictwie, handlu i usługach” realizowanym przez GUS. To efekt początkowej paniki, którą </w:t>
      </w:r>
      <w:r w:rsidR="0042022B" w:rsidRPr="000D5D5E">
        <w:rPr>
          <w:rStyle w:val="BrakA"/>
          <w:i/>
          <w:iCs/>
          <w:lang w:val="pl-PL"/>
        </w:rPr>
        <w:t>stonowały</w:t>
      </w:r>
      <w:r w:rsidRPr="000D5D5E">
        <w:rPr>
          <w:rStyle w:val="BrakA"/>
          <w:i/>
          <w:iCs/>
          <w:lang w:val="pl-PL"/>
        </w:rPr>
        <w:t xml:space="preserve"> interwencja rządu oraz po prostu praktyka prowadzenia biznesu w trudnych, niespotykanych czasach. Wraz ze wzrostem liczby zachorowań w drugiej połowie roku i powrotem ograniczeń aktywności w wielu branżach niepokój wyraźnie narasta. Szczególnie fatalne nastroje panują w sektorze gastronomii i zakwaterowania (indeks wyrównany sezonowo: minus 57,7 pkt) i handlu detalicznym (minus 28,2). Natomiast sektor informacji i komunikacji relatywnie spokojnie patrzy w przyszłość (plus 5,8). Niestety, pogarszająca się sytuacja pandemiczna może te negatywne nastroje pogłębić i pognębić nawet optymistów z </w:t>
      </w:r>
      <w:r>
        <w:rPr>
          <w:rStyle w:val="BrakA"/>
          <w:i/>
          <w:iCs/>
          <w:lang w:val="pl-PL"/>
        </w:rPr>
        <w:t xml:space="preserve">ICT </w:t>
      </w:r>
      <w:r>
        <w:rPr>
          <w:rStyle w:val="BrakA"/>
          <w:lang w:val="pl-PL"/>
        </w:rPr>
        <w:t xml:space="preserve">– przewiduje </w:t>
      </w:r>
      <w:r w:rsidRPr="00F716FF">
        <w:rPr>
          <w:rStyle w:val="BrakA"/>
          <w:b/>
          <w:bCs/>
          <w:lang w:val="pl-PL"/>
        </w:rPr>
        <w:t>Łukasz Komuda</w:t>
      </w:r>
      <w:r>
        <w:rPr>
          <w:rStyle w:val="BrakA"/>
          <w:lang w:val="pl-PL"/>
        </w:rPr>
        <w:t xml:space="preserve"> z FISE.</w:t>
      </w:r>
    </w:p>
    <w:p w14:paraId="16A92BD2" w14:textId="77777777" w:rsidR="00C7199C" w:rsidRPr="00C76888" w:rsidRDefault="00C7199C" w:rsidP="00B924A3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7302D88C" w14:textId="47074EA8" w:rsidR="00C7199C" w:rsidRPr="00C76888" w:rsidRDefault="00883C75" w:rsidP="00B924A3">
      <w:pPr>
        <w:pStyle w:val="Tre"/>
        <w:spacing w:line="360" w:lineRule="auto"/>
        <w:jc w:val="both"/>
        <w:rPr>
          <w:rStyle w:val="BrakA"/>
          <w:color w:val="auto"/>
          <w:lang w:val="pl-PL"/>
        </w:rPr>
      </w:pPr>
      <w:r w:rsidRPr="00C76888">
        <w:rPr>
          <w:rStyle w:val="BrakA"/>
          <w:lang w:val="pl-PL"/>
        </w:rPr>
        <w:t xml:space="preserve">Najrzadziej </w:t>
      </w:r>
      <w:r w:rsidR="00363C18">
        <w:rPr>
          <w:color w:val="auto"/>
          <w:lang w:val="pl-PL"/>
        </w:rPr>
        <w:t>recesję</w:t>
      </w:r>
      <w:r w:rsidR="00C76888" w:rsidRPr="00D274E3">
        <w:rPr>
          <w:rStyle w:val="BrakA"/>
          <w:color w:val="auto"/>
          <w:lang w:val="pl-PL"/>
        </w:rPr>
        <w:t xml:space="preserve"> </w:t>
      </w:r>
      <w:r w:rsidR="00363C18">
        <w:rPr>
          <w:rStyle w:val="BrakA"/>
          <w:lang w:val="pl-PL"/>
        </w:rPr>
        <w:t xml:space="preserve">prognozują </w:t>
      </w:r>
      <w:r w:rsidRPr="00C76888">
        <w:rPr>
          <w:rStyle w:val="BrakA"/>
          <w:lang w:val="pl-PL"/>
        </w:rPr>
        <w:t xml:space="preserve">firmy </w:t>
      </w:r>
      <w:r w:rsidR="00C76888">
        <w:rPr>
          <w:rStyle w:val="BrakA"/>
          <w:lang w:val="pl-PL"/>
        </w:rPr>
        <w:t xml:space="preserve">zajmujące się </w:t>
      </w:r>
      <w:r w:rsidRPr="00C76888">
        <w:rPr>
          <w:rStyle w:val="BrakA"/>
          <w:lang w:val="pl-PL"/>
        </w:rPr>
        <w:t>obsług</w:t>
      </w:r>
      <w:r w:rsidR="00C76888">
        <w:rPr>
          <w:rStyle w:val="BrakA"/>
          <w:lang w:val="pl-PL"/>
        </w:rPr>
        <w:t>ą</w:t>
      </w:r>
      <w:r w:rsidRPr="00C76888">
        <w:rPr>
          <w:rStyle w:val="BrakA"/>
          <w:lang w:val="pl-PL"/>
        </w:rPr>
        <w:t xml:space="preserve"> nieruchomości</w:t>
      </w:r>
      <w:r w:rsidR="00C76888">
        <w:rPr>
          <w:rStyle w:val="BrakA"/>
          <w:lang w:val="pl-PL"/>
        </w:rPr>
        <w:t xml:space="preserve"> i przedsiębiorstw</w:t>
      </w:r>
      <w:r w:rsidRPr="00C76888">
        <w:rPr>
          <w:rStyle w:val="BrakA"/>
          <w:lang w:val="pl-PL"/>
        </w:rPr>
        <w:t xml:space="preserve">, natomiast do najbardziej </w:t>
      </w:r>
      <w:r w:rsidR="00C92710" w:rsidRPr="00C76888">
        <w:rPr>
          <w:color w:val="auto"/>
          <w:lang w:val="pl-PL"/>
        </w:rPr>
        <w:t>niepewnych</w:t>
      </w:r>
      <w:r w:rsidRPr="00C76888">
        <w:rPr>
          <w:rStyle w:val="BrakA"/>
          <w:color w:val="auto"/>
          <w:lang w:val="pl-PL"/>
        </w:rPr>
        <w:t xml:space="preserve"> </w:t>
      </w:r>
      <w:r w:rsidR="00C76888">
        <w:rPr>
          <w:rStyle w:val="BrakA"/>
          <w:color w:val="auto"/>
          <w:lang w:val="pl-PL"/>
        </w:rPr>
        <w:t xml:space="preserve">o przyszłość </w:t>
      </w:r>
      <w:r w:rsidRPr="00C76888">
        <w:rPr>
          <w:rStyle w:val="BrakA"/>
          <w:lang w:val="pl-PL"/>
        </w:rPr>
        <w:t>sektorów należą obecnie pośrednictwo finansowe i działalność usługowa</w:t>
      </w:r>
      <w:r w:rsidR="00EE3C78">
        <w:rPr>
          <w:rStyle w:val="BrakA"/>
          <w:lang w:val="pl-PL"/>
        </w:rPr>
        <w:t xml:space="preserve">, która obejmuje </w:t>
      </w:r>
      <w:r w:rsidRPr="00C76888">
        <w:rPr>
          <w:rStyle w:val="BrakA"/>
          <w:lang w:val="pl-PL"/>
        </w:rPr>
        <w:t>między innymi branże najbardziej dotknięte pandemią, jak gastronomia czy hotelarstwo. W nich odpowiednio 70 i 65 proc. pracodawców spodziewa się</w:t>
      </w:r>
      <w:r w:rsidRPr="00C76888">
        <w:rPr>
          <w:color w:val="00F900"/>
          <w:lang w:val="pl-PL"/>
        </w:rPr>
        <w:t xml:space="preserve"> </w:t>
      </w:r>
      <w:r w:rsidR="00EE3C78">
        <w:rPr>
          <w:color w:val="auto"/>
          <w:lang w:val="pl-PL"/>
        </w:rPr>
        <w:t>spowolnienia</w:t>
      </w:r>
      <w:r w:rsidRPr="00C76888">
        <w:rPr>
          <w:rStyle w:val="BrakA"/>
          <w:lang w:val="pl-PL"/>
        </w:rPr>
        <w:t xml:space="preserve"> i </w:t>
      </w:r>
      <w:r w:rsidRPr="00C76888">
        <w:rPr>
          <w:rStyle w:val="BrakA"/>
          <w:color w:val="auto"/>
          <w:lang w:val="pl-PL"/>
        </w:rPr>
        <w:t xml:space="preserve">brakuje firm </w:t>
      </w:r>
      <w:r w:rsidR="00EE3C78">
        <w:rPr>
          <w:rStyle w:val="BrakA"/>
          <w:color w:val="auto"/>
          <w:lang w:val="pl-PL"/>
        </w:rPr>
        <w:t xml:space="preserve">prognozujących </w:t>
      </w:r>
      <w:r w:rsidRPr="00C76888">
        <w:rPr>
          <w:rStyle w:val="BrakA"/>
          <w:color w:val="auto"/>
          <w:lang w:val="pl-PL"/>
        </w:rPr>
        <w:t xml:space="preserve">wzrost </w:t>
      </w:r>
      <w:r w:rsidR="00C92710" w:rsidRPr="00C76888">
        <w:rPr>
          <w:rStyle w:val="BrakA"/>
          <w:color w:val="auto"/>
          <w:lang w:val="pl-PL"/>
        </w:rPr>
        <w:t>gospodarcz</w:t>
      </w:r>
      <w:r w:rsidR="00EE3C78">
        <w:rPr>
          <w:rStyle w:val="BrakA"/>
          <w:color w:val="auto"/>
          <w:lang w:val="pl-PL"/>
        </w:rPr>
        <w:t>y</w:t>
      </w:r>
      <w:r w:rsidRPr="00C76888">
        <w:rPr>
          <w:rStyle w:val="BrakA"/>
          <w:color w:val="auto"/>
          <w:lang w:val="pl-PL"/>
        </w:rPr>
        <w:t xml:space="preserve">. Relatywnie najczęściej </w:t>
      </w:r>
      <w:r w:rsidR="00EE3C78">
        <w:rPr>
          <w:rStyle w:val="BrakA"/>
          <w:color w:val="auto"/>
          <w:lang w:val="pl-PL"/>
        </w:rPr>
        <w:t xml:space="preserve">poprawy sytuacji gospodarczej Polski </w:t>
      </w:r>
      <w:r w:rsidRPr="00C76888">
        <w:rPr>
          <w:rStyle w:val="BrakA"/>
          <w:color w:val="auto"/>
          <w:lang w:val="pl-PL"/>
        </w:rPr>
        <w:t xml:space="preserve">spodziewają się firmy z sektora SSC/BPO – 10 proc. </w:t>
      </w:r>
      <w:r w:rsidR="00EE3C78" w:rsidRPr="00C76888">
        <w:rPr>
          <w:rStyle w:val="BrakA"/>
          <w:color w:val="auto"/>
          <w:lang w:val="pl-PL"/>
        </w:rPr>
        <w:t>przedsiębiorców. Natomiast</w:t>
      </w:r>
      <w:r w:rsidR="00EE3C78">
        <w:rPr>
          <w:rStyle w:val="BrakA"/>
          <w:color w:val="auto"/>
          <w:lang w:val="pl-PL"/>
        </w:rPr>
        <w:t xml:space="preserve"> w</w:t>
      </w:r>
      <w:r w:rsidRPr="00C76888">
        <w:rPr>
          <w:rStyle w:val="BrakA"/>
          <w:color w:val="auto"/>
          <w:lang w:val="pl-PL"/>
        </w:rPr>
        <w:t xml:space="preserve"> sektorze transportu, gospodarki magazynowej i łączności relatywnie najwięcej firm spodziewa się stagnacji, aż 40 proc.</w:t>
      </w:r>
    </w:p>
    <w:p w14:paraId="4F3A7B14" w14:textId="77777777" w:rsidR="00C7199C" w:rsidRPr="00EE3C78" w:rsidRDefault="00C7199C" w:rsidP="00B924A3">
      <w:pPr>
        <w:pStyle w:val="Tre"/>
        <w:spacing w:line="360" w:lineRule="auto"/>
        <w:jc w:val="both"/>
        <w:rPr>
          <w:rStyle w:val="BrakA"/>
          <w:color w:val="auto"/>
          <w:lang w:val="pl-PL"/>
        </w:rPr>
      </w:pPr>
    </w:p>
    <w:p w14:paraId="720FB67A" w14:textId="265EDF3D" w:rsidR="00C7199C" w:rsidRPr="00EE3C78" w:rsidRDefault="00C92710" w:rsidP="00B924A3">
      <w:pPr>
        <w:pStyle w:val="Tre"/>
        <w:spacing w:line="360" w:lineRule="auto"/>
        <w:jc w:val="both"/>
        <w:rPr>
          <w:rStyle w:val="BrakA"/>
          <w:lang w:val="pl-PL"/>
        </w:rPr>
      </w:pPr>
      <w:r w:rsidRPr="00FA35CD">
        <w:rPr>
          <w:rStyle w:val="BrakA"/>
          <w:color w:val="auto"/>
          <w:lang w:val="pl-PL"/>
        </w:rPr>
        <w:t>Najgorsze nastroje panują w</w:t>
      </w:r>
      <w:r w:rsidR="00883C75" w:rsidRPr="00FA35CD">
        <w:rPr>
          <w:rStyle w:val="BrakA"/>
          <w:color w:val="auto"/>
          <w:lang w:val="pl-PL"/>
        </w:rPr>
        <w:t xml:space="preserve"> największ</w:t>
      </w:r>
      <w:r w:rsidRPr="00FA35CD">
        <w:rPr>
          <w:rStyle w:val="BrakA"/>
          <w:color w:val="auto"/>
          <w:lang w:val="pl-PL"/>
        </w:rPr>
        <w:t>ych</w:t>
      </w:r>
      <w:r w:rsidR="00883C75" w:rsidRPr="00203470">
        <w:rPr>
          <w:rStyle w:val="BrakA"/>
          <w:color w:val="auto"/>
          <w:lang w:val="pl-PL"/>
        </w:rPr>
        <w:t xml:space="preserve"> i najmniejsz</w:t>
      </w:r>
      <w:r w:rsidRPr="00203470">
        <w:rPr>
          <w:rStyle w:val="BrakA"/>
          <w:color w:val="auto"/>
          <w:lang w:val="pl-PL"/>
        </w:rPr>
        <w:t>ych</w:t>
      </w:r>
      <w:r w:rsidR="00883C75" w:rsidRPr="00203470">
        <w:rPr>
          <w:rStyle w:val="BrakA"/>
          <w:color w:val="auto"/>
          <w:lang w:val="pl-PL"/>
        </w:rPr>
        <w:t xml:space="preserve"> miasta</w:t>
      </w:r>
      <w:r w:rsidRPr="00203470">
        <w:rPr>
          <w:rStyle w:val="BrakA"/>
          <w:color w:val="auto"/>
          <w:lang w:val="pl-PL"/>
        </w:rPr>
        <w:t>ch</w:t>
      </w:r>
      <w:r w:rsidR="00883C75" w:rsidRPr="00203470">
        <w:rPr>
          <w:rStyle w:val="BrakA"/>
          <w:color w:val="auto"/>
          <w:lang w:val="pl-PL"/>
        </w:rPr>
        <w:t xml:space="preserve"> (powyżej 200 tys. i do 20 tys. mieszkańców), gdzie odsetek firm </w:t>
      </w:r>
      <w:r w:rsidR="00EE3C78">
        <w:rPr>
          <w:rStyle w:val="BrakA"/>
          <w:color w:val="auto"/>
          <w:lang w:val="pl-PL"/>
        </w:rPr>
        <w:t>prognozujących</w:t>
      </w:r>
      <w:r w:rsidR="00EE3C78" w:rsidRPr="00EE3C78">
        <w:rPr>
          <w:rStyle w:val="BrakA"/>
          <w:color w:val="auto"/>
          <w:lang w:val="pl-PL"/>
        </w:rPr>
        <w:t xml:space="preserve"> </w:t>
      </w:r>
      <w:r w:rsidR="00D815A5" w:rsidRPr="00EE3C78">
        <w:rPr>
          <w:color w:val="auto"/>
          <w:lang w:val="pl-PL"/>
        </w:rPr>
        <w:t>recesj</w:t>
      </w:r>
      <w:r w:rsidR="00EE3C78">
        <w:rPr>
          <w:color w:val="auto"/>
          <w:lang w:val="pl-PL"/>
        </w:rPr>
        <w:t>ę</w:t>
      </w:r>
      <w:r w:rsidR="00883C75" w:rsidRPr="00EE3C78">
        <w:rPr>
          <w:rStyle w:val="BrakA"/>
          <w:color w:val="auto"/>
          <w:lang w:val="pl-PL"/>
        </w:rPr>
        <w:t xml:space="preserve"> jest największy – odpowiednio 68 i 65 proc. </w:t>
      </w:r>
    </w:p>
    <w:p w14:paraId="092A53BA" w14:textId="77777777" w:rsidR="00C7199C" w:rsidRPr="00203470" w:rsidRDefault="00C7199C" w:rsidP="00B924A3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37DAC06A" w14:textId="4E3010D4" w:rsidR="00C7199C" w:rsidRPr="00203470" w:rsidRDefault="00883C75" w:rsidP="00B924A3">
      <w:pPr>
        <w:pStyle w:val="Tre"/>
        <w:spacing w:line="360" w:lineRule="auto"/>
        <w:jc w:val="both"/>
        <w:rPr>
          <w:rFonts w:ascii="Tahoma Bold" w:eastAsia="Tahoma Bold" w:hAnsi="Tahoma Bold" w:cs="Tahoma Bold"/>
          <w:color w:val="0070C0"/>
          <w:u w:color="0070C0"/>
          <w:lang w:val="pl-PL"/>
        </w:rPr>
      </w:pPr>
      <w:r w:rsidRPr="00203470">
        <w:rPr>
          <w:rFonts w:ascii="Tahoma Bold" w:hAnsi="Tahoma Bold"/>
          <w:color w:val="0070C0"/>
          <w:u w:color="0070C0"/>
          <w:lang w:val="pl-PL"/>
        </w:rPr>
        <w:t>W najgorszej kondycji są firmy z sektora usługowego</w:t>
      </w:r>
    </w:p>
    <w:p w14:paraId="5E148509" w14:textId="77777777" w:rsidR="00C7199C" w:rsidRPr="00203470" w:rsidRDefault="00C7199C" w:rsidP="00B924A3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6216D115" w14:textId="779BF39B" w:rsidR="00FA29B8" w:rsidRDefault="00FA29B8" w:rsidP="00B924A3">
      <w:pPr>
        <w:pStyle w:val="Tre"/>
        <w:spacing w:line="360" w:lineRule="auto"/>
        <w:jc w:val="both"/>
        <w:rPr>
          <w:rStyle w:val="BrakA"/>
          <w:lang w:val="pl-PL"/>
        </w:rPr>
      </w:pPr>
      <w:r w:rsidRPr="00E428A2">
        <w:rPr>
          <w:rStyle w:val="BrakA"/>
          <w:color w:val="000000" w:themeColor="text1"/>
          <w:lang w:val="pl-PL"/>
        </w:rPr>
        <w:t>W najnowszym badaniu</w:t>
      </w:r>
      <w:r w:rsidR="00883C75" w:rsidRPr="00E428A2">
        <w:rPr>
          <w:rStyle w:val="BrakA"/>
          <w:color w:val="000000" w:themeColor="text1"/>
          <w:lang w:val="pl-PL"/>
        </w:rPr>
        <w:t xml:space="preserve"> </w:t>
      </w:r>
      <w:r w:rsidRPr="00E428A2">
        <w:rPr>
          <w:rStyle w:val="BrakA"/>
          <w:color w:val="000000" w:themeColor="text1"/>
          <w:lang w:val="pl-PL"/>
        </w:rPr>
        <w:t xml:space="preserve">48 </w:t>
      </w:r>
      <w:r w:rsidR="00883C75" w:rsidRPr="00E428A2">
        <w:rPr>
          <w:rStyle w:val="BrakA"/>
          <w:color w:val="000000" w:themeColor="text1"/>
          <w:lang w:val="pl-PL"/>
        </w:rPr>
        <w:t xml:space="preserve">proc. firm dobrze lub </w:t>
      </w:r>
      <w:r w:rsidR="00E428A2" w:rsidRPr="00E428A2">
        <w:rPr>
          <w:rStyle w:val="BrakA"/>
          <w:color w:val="000000" w:themeColor="text1"/>
          <w:lang w:val="pl-PL"/>
        </w:rPr>
        <w:t>bardzo dobrze</w:t>
      </w:r>
      <w:r w:rsidR="00883C75" w:rsidRPr="00E428A2">
        <w:rPr>
          <w:rStyle w:val="BrakA"/>
          <w:color w:val="000000" w:themeColor="text1"/>
          <w:lang w:val="pl-PL"/>
        </w:rPr>
        <w:t xml:space="preserve"> oceni</w:t>
      </w:r>
      <w:r w:rsidR="009262B9" w:rsidRPr="00E428A2">
        <w:rPr>
          <w:rStyle w:val="BrakA"/>
          <w:color w:val="000000" w:themeColor="text1"/>
          <w:lang w:val="pl-PL"/>
        </w:rPr>
        <w:t>ło</w:t>
      </w:r>
      <w:r w:rsidR="00883C75" w:rsidRPr="00E428A2">
        <w:rPr>
          <w:rStyle w:val="BrakA"/>
          <w:color w:val="000000" w:themeColor="text1"/>
          <w:lang w:val="pl-PL"/>
        </w:rPr>
        <w:t xml:space="preserve"> swoją sytuację finansową, </w:t>
      </w:r>
      <w:r w:rsidR="00883C75" w:rsidRPr="00FA29B8">
        <w:rPr>
          <w:rStyle w:val="BrakA"/>
          <w:lang w:val="pl-PL"/>
        </w:rPr>
        <w:t xml:space="preserve">7 proc. firm z kolei stwierdziło, że jest ona zła lub bardzo zła. </w:t>
      </w:r>
      <w:r>
        <w:rPr>
          <w:rStyle w:val="BrakA"/>
          <w:lang w:val="pl-PL"/>
        </w:rPr>
        <w:t>W porównaniu z poprzednią edycją o 2 p.p. wzrósł odsetek pozytywnych ocen, o ponad połowę spadł</w:t>
      </w:r>
      <w:r w:rsidR="00283E89">
        <w:rPr>
          <w:rStyle w:val="BrakA"/>
          <w:lang w:val="pl-PL"/>
        </w:rPr>
        <w:t>a liczba negatywnych opinii.</w:t>
      </w:r>
    </w:p>
    <w:p w14:paraId="260B09CD" w14:textId="77777777" w:rsidR="00283E89" w:rsidRDefault="00283E89" w:rsidP="00B924A3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5440A500" w14:textId="442DBB80" w:rsidR="00C7199C" w:rsidRPr="00FA29B8" w:rsidRDefault="00FA29B8" w:rsidP="00B924A3">
      <w:pPr>
        <w:pStyle w:val="Tre"/>
        <w:spacing w:line="360" w:lineRule="auto"/>
        <w:jc w:val="both"/>
        <w:rPr>
          <w:rStyle w:val="BrakA"/>
          <w:lang w:val="pl-PL"/>
        </w:rPr>
      </w:pPr>
      <w:r>
        <w:rPr>
          <w:rStyle w:val="BrakA"/>
          <w:lang w:val="pl-PL"/>
        </w:rPr>
        <w:t xml:space="preserve">Najwięcej optymistycznych głosów dostrzegamy u firm z zachodniej Polski, </w:t>
      </w:r>
      <w:r w:rsidR="00883C75" w:rsidRPr="00FA29B8">
        <w:rPr>
          <w:rStyle w:val="BrakA"/>
          <w:lang w:val="pl-PL"/>
        </w:rPr>
        <w:t xml:space="preserve">gdzie </w:t>
      </w:r>
      <w:r>
        <w:rPr>
          <w:rStyle w:val="BrakA"/>
          <w:lang w:val="pl-PL"/>
        </w:rPr>
        <w:t xml:space="preserve">ponad połowa badanych mówi o co najmniej dobrej kondycji finansowej przedsiębiorstwa </w:t>
      </w:r>
      <w:r w:rsidR="00883C75" w:rsidRPr="00FA29B8">
        <w:rPr>
          <w:rStyle w:val="BrakA"/>
          <w:lang w:val="pl-PL"/>
        </w:rPr>
        <w:t xml:space="preserve">– o 4 </w:t>
      </w:r>
      <w:r>
        <w:rPr>
          <w:rStyle w:val="BrakA"/>
          <w:lang w:val="pl-PL"/>
        </w:rPr>
        <w:t xml:space="preserve">p.p. </w:t>
      </w:r>
      <w:r w:rsidR="00883C75" w:rsidRPr="00FA29B8">
        <w:rPr>
          <w:rStyle w:val="BrakA"/>
          <w:lang w:val="pl-PL"/>
        </w:rPr>
        <w:t xml:space="preserve">wyżej niż średnia krajowa. </w:t>
      </w:r>
      <w:r w:rsidR="00F36E8B" w:rsidRPr="00FA29B8">
        <w:rPr>
          <w:rStyle w:val="BrakA"/>
          <w:lang w:val="pl-PL"/>
        </w:rPr>
        <w:t>Naj</w:t>
      </w:r>
      <w:r w:rsidR="00391FF8" w:rsidRPr="00FA29B8">
        <w:rPr>
          <w:rStyle w:val="BrakA"/>
          <w:lang w:val="pl-PL"/>
        </w:rPr>
        <w:t>rzadziej</w:t>
      </w:r>
      <w:r w:rsidR="00F36E8B" w:rsidRPr="00FA29B8">
        <w:rPr>
          <w:rStyle w:val="BrakA"/>
          <w:lang w:val="pl-PL"/>
        </w:rPr>
        <w:t xml:space="preserve"> </w:t>
      </w:r>
      <w:r>
        <w:rPr>
          <w:rStyle w:val="BrakA"/>
          <w:lang w:val="pl-PL"/>
        </w:rPr>
        <w:t xml:space="preserve">negatywnie swoją </w:t>
      </w:r>
      <w:r w:rsidR="00883C75" w:rsidRPr="00FA29B8">
        <w:rPr>
          <w:rStyle w:val="BrakA"/>
          <w:lang w:val="pl-PL"/>
        </w:rPr>
        <w:t>kondycj</w:t>
      </w:r>
      <w:r w:rsidR="00F36E8B" w:rsidRPr="00FA29B8">
        <w:rPr>
          <w:rStyle w:val="BrakA"/>
          <w:lang w:val="pl-PL"/>
        </w:rPr>
        <w:t>ę</w:t>
      </w:r>
      <w:r w:rsidR="00883C75" w:rsidRPr="00FA29B8">
        <w:rPr>
          <w:rStyle w:val="BrakA"/>
          <w:lang w:val="pl-PL"/>
        </w:rPr>
        <w:t xml:space="preserve"> finansow</w:t>
      </w:r>
      <w:r w:rsidR="00391FF8" w:rsidRPr="00FA29B8">
        <w:rPr>
          <w:rStyle w:val="BrakA"/>
          <w:lang w:val="pl-PL"/>
        </w:rPr>
        <w:t>ą</w:t>
      </w:r>
      <w:r w:rsidR="00883C75" w:rsidRPr="00FA29B8">
        <w:rPr>
          <w:rStyle w:val="BrakA"/>
          <w:lang w:val="pl-PL"/>
        </w:rPr>
        <w:t xml:space="preserve"> </w:t>
      </w:r>
      <w:r w:rsidR="00391FF8" w:rsidRPr="00FA29B8">
        <w:rPr>
          <w:rStyle w:val="BrakA"/>
          <w:lang w:val="pl-PL"/>
        </w:rPr>
        <w:t xml:space="preserve">oceniają </w:t>
      </w:r>
      <w:r>
        <w:rPr>
          <w:rStyle w:val="BrakA"/>
          <w:lang w:val="pl-PL"/>
        </w:rPr>
        <w:t xml:space="preserve">firmy </w:t>
      </w:r>
      <w:r w:rsidR="00883C75" w:rsidRPr="00FA29B8">
        <w:rPr>
          <w:rStyle w:val="BrakA"/>
          <w:lang w:val="pl-PL"/>
        </w:rPr>
        <w:t xml:space="preserve">ze wschodniej części kraju: tam sytuację jako złą lub bardzo złą </w:t>
      </w:r>
      <w:r w:rsidR="00391FF8" w:rsidRPr="00FA29B8">
        <w:rPr>
          <w:rStyle w:val="BrakA"/>
          <w:lang w:val="pl-PL"/>
        </w:rPr>
        <w:t>określa</w:t>
      </w:r>
      <w:r w:rsidR="00883C75" w:rsidRPr="00FA29B8">
        <w:rPr>
          <w:rStyle w:val="BrakA"/>
          <w:lang w:val="pl-PL"/>
        </w:rPr>
        <w:t xml:space="preserve"> 4 proc. pracodawców. Najbardziej pesymistycz</w:t>
      </w:r>
      <w:r>
        <w:rPr>
          <w:rStyle w:val="BrakA"/>
          <w:lang w:val="pl-PL"/>
        </w:rPr>
        <w:t>nie finanse firmy oceniają pracodawcy z północy</w:t>
      </w:r>
      <w:r w:rsidR="00883C75" w:rsidRPr="00FA29B8">
        <w:rPr>
          <w:rStyle w:val="BrakA"/>
          <w:lang w:val="pl-PL"/>
        </w:rPr>
        <w:t xml:space="preserve">. Tam aż 10 proc. przedsiębiorstw ocenia swoją sytuację jako </w:t>
      </w:r>
      <w:r w:rsidR="00363C18">
        <w:rPr>
          <w:rStyle w:val="BrakA"/>
          <w:lang w:val="pl-PL"/>
        </w:rPr>
        <w:t>kiepską</w:t>
      </w:r>
      <w:r w:rsidR="00883C75" w:rsidRPr="00FA29B8">
        <w:rPr>
          <w:rStyle w:val="BrakA"/>
          <w:lang w:val="pl-PL"/>
        </w:rPr>
        <w:t>.</w:t>
      </w:r>
    </w:p>
    <w:p w14:paraId="4F06DF12" w14:textId="77777777" w:rsidR="00C7199C" w:rsidRPr="00FA29B8" w:rsidRDefault="00C7199C" w:rsidP="00B924A3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55A888DC" w14:textId="7F4262C9" w:rsidR="00C7199C" w:rsidRPr="00283E89" w:rsidRDefault="00FA29B8" w:rsidP="00B924A3">
      <w:pPr>
        <w:pStyle w:val="Tre"/>
        <w:spacing w:line="360" w:lineRule="auto"/>
        <w:jc w:val="both"/>
        <w:rPr>
          <w:rStyle w:val="BrakA"/>
          <w:lang w:val="pl-PL"/>
        </w:rPr>
      </w:pPr>
      <w:r>
        <w:rPr>
          <w:rStyle w:val="BrakA"/>
          <w:lang w:val="pl-PL"/>
        </w:rPr>
        <w:t>Obecnie</w:t>
      </w:r>
      <w:r w:rsidR="00883C75" w:rsidRPr="00FA29B8">
        <w:rPr>
          <w:rStyle w:val="BrakA"/>
          <w:lang w:val="pl-PL"/>
        </w:rPr>
        <w:t xml:space="preserve">, podobnie jak </w:t>
      </w:r>
      <w:r>
        <w:rPr>
          <w:rStyle w:val="BrakA"/>
          <w:lang w:val="pl-PL"/>
        </w:rPr>
        <w:t>w połowie roku</w:t>
      </w:r>
      <w:r w:rsidR="00883C75" w:rsidRPr="00FA29B8">
        <w:rPr>
          <w:rStyle w:val="BrakA"/>
          <w:lang w:val="pl-PL"/>
        </w:rPr>
        <w:t xml:space="preserve">, najmniej dotknięte kryzysem </w:t>
      </w:r>
      <w:r w:rsidR="005B4595" w:rsidRPr="00FA29B8">
        <w:rPr>
          <w:rStyle w:val="BrakA"/>
          <w:lang w:val="pl-PL"/>
        </w:rPr>
        <w:t>były</w:t>
      </w:r>
      <w:r w:rsidR="00883C75" w:rsidRPr="00FA29B8">
        <w:rPr>
          <w:rStyle w:val="BrakA"/>
          <w:lang w:val="pl-PL"/>
        </w:rPr>
        <w:t xml:space="preserve"> firmy zajmujące się obsługą nieruchomości</w:t>
      </w:r>
      <w:r>
        <w:rPr>
          <w:rStyle w:val="BrakA"/>
          <w:lang w:val="pl-PL"/>
        </w:rPr>
        <w:t xml:space="preserve"> i przedsiębiorstw</w:t>
      </w:r>
      <w:r w:rsidR="00883C75" w:rsidRPr="00FA29B8">
        <w:rPr>
          <w:rStyle w:val="BrakA"/>
          <w:lang w:val="pl-PL"/>
        </w:rPr>
        <w:t xml:space="preserve">, z których cały czas blisko 70 proc. </w:t>
      </w:r>
      <w:r w:rsidR="00391FF8" w:rsidRPr="00FA29B8">
        <w:rPr>
          <w:color w:val="auto"/>
          <w:lang w:val="pl-PL"/>
        </w:rPr>
        <w:t>przedstawia</w:t>
      </w:r>
      <w:r w:rsidR="00883C75" w:rsidRPr="00FA29B8">
        <w:rPr>
          <w:color w:val="auto"/>
          <w:lang w:val="pl-PL"/>
        </w:rPr>
        <w:t xml:space="preserve"> swoją </w:t>
      </w:r>
      <w:r w:rsidR="00883C75" w:rsidRPr="00FA29B8">
        <w:rPr>
          <w:rStyle w:val="BrakA"/>
          <w:lang w:val="pl-PL"/>
        </w:rPr>
        <w:t xml:space="preserve">kondycję </w:t>
      </w:r>
      <w:r w:rsidR="006E5939" w:rsidRPr="00FA29B8">
        <w:rPr>
          <w:rStyle w:val="BrakA"/>
          <w:lang w:val="pl-PL"/>
        </w:rPr>
        <w:t xml:space="preserve">jako </w:t>
      </w:r>
      <w:r w:rsidR="00883C75" w:rsidRPr="00FA29B8">
        <w:rPr>
          <w:rStyle w:val="BrakA"/>
          <w:lang w:val="pl-PL"/>
        </w:rPr>
        <w:t>dobr</w:t>
      </w:r>
      <w:r w:rsidR="006E5939" w:rsidRPr="00FA29B8">
        <w:rPr>
          <w:rStyle w:val="BrakA"/>
          <w:lang w:val="pl-PL"/>
        </w:rPr>
        <w:t>ą</w:t>
      </w:r>
      <w:r w:rsidR="00883C75" w:rsidRPr="00FA29B8">
        <w:rPr>
          <w:rStyle w:val="BrakA"/>
          <w:lang w:val="pl-PL"/>
        </w:rPr>
        <w:t xml:space="preserve"> lub bardzo dobr</w:t>
      </w:r>
      <w:r w:rsidR="006E5939" w:rsidRPr="00FA29B8">
        <w:rPr>
          <w:rStyle w:val="BrakA"/>
          <w:lang w:val="pl-PL"/>
        </w:rPr>
        <w:t>ą</w:t>
      </w:r>
      <w:r w:rsidR="00883C75" w:rsidRPr="00FA29B8">
        <w:rPr>
          <w:rStyle w:val="BrakA"/>
          <w:lang w:val="pl-PL"/>
        </w:rPr>
        <w:t xml:space="preserve">, a nie ma </w:t>
      </w:r>
      <w:r w:rsidR="00391FF8" w:rsidRPr="00FA29B8">
        <w:rPr>
          <w:rStyle w:val="BrakA"/>
          <w:lang w:val="pl-PL"/>
        </w:rPr>
        <w:t xml:space="preserve">wśród nich </w:t>
      </w:r>
      <w:r w:rsidR="006E5939" w:rsidRPr="00FA29B8">
        <w:rPr>
          <w:rStyle w:val="BrakA"/>
          <w:lang w:val="pl-PL"/>
        </w:rPr>
        <w:t>przedsiębiorstw</w:t>
      </w:r>
      <w:r w:rsidR="00883C75" w:rsidRPr="00FA29B8">
        <w:rPr>
          <w:rStyle w:val="BrakA"/>
          <w:lang w:val="pl-PL"/>
        </w:rPr>
        <w:t xml:space="preserve"> oceniających ją źle lub bardzo źle. Podobnie </w:t>
      </w:r>
      <w:r w:rsidR="00E25672" w:rsidRPr="00FA29B8">
        <w:rPr>
          <w:rStyle w:val="BrakA"/>
          <w:lang w:val="pl-PL"/>
        </w:rPr>
        <w:t>określa</w:t>
      </w:r>
      <w:r w:rsidR="00883C75" w:rsidRPr="00FA29B8">
        <w:rPr>
          <w:rStyle w:val="BrakA"/>
          <w:lang w:val="pl-PL"/>
        </w:rPr>
        <w:t xml:space="preserve"> swoją kondycję sektor SSC/BPO (64 proc.), a nieco gorzej branża przemysłowa (56 proc.)</w:t>
      </w:r>
      <w:r w:rsidR="00283E89">
        <w:rPr>
          <w:rStyle w:val="BrakA"/>
          <w:lang w:val="pl-PL"/>
        </w:rPr>
        <w:t>.</w:t>
      </w:r>
      <w:r w:rsidR="00883C75" w:rsidRPr="00283E89">
        <w:rPr>
          <w:rStyle w:val="BrakA"/>
          <w:lang w:val="pl-PL"/>
        </w:rPr>
        <w:t xml:space="preserve"> Najgorzej </w:t>
      </w:r>
      <w:r w:rsidR="00FA0567" w:rsidRPr="00283E89">
        <w:rPr>
          <w:rStyle w:val="BrakA"/>
          <w:lang w:val="pl-PL"/>
        </w:rPr>
        <w:t>w tym zestawieniu wypadają przedsiębiorstwa</w:t>
      </w:r>
      <w:r w:rsidR="00883C75" w:rsidRPr="00FA35CD">
        <w:rPr>
          <w:rStyle w:val="BrakA"/>
          <w:lang w:val="pl-PL"/>
        </w:rPr>
        <w:t xml:space="preserve"> z sektora usługowego. 11 proc. </w:t>
      </w:r>
      <w:r w:rsidR="00FA0567" w:rsidRPr="00FA35CD">
        <w:rPr>
          <w:rStyle w:val="BrakA"/>
          <w:lang w:val="pl-PL"/>
        </w:rPr>
        <w:t>z nich</w:t>
      </w:r>
      <w:r w:rsidR="00883C75" w:rsidRPr="00FA35CD">
        <w:rPr>
          <w:rStyle w:val="BrakA"/>
          <w:lang w:val="pl-PL"/>
        </w:rPr>
        <w:t xml:space="preserve"> </w:t>
      </w:r>
      <w:r w:rsidR="002B3FF4" w:rsidRPr="00203470">
        <w:rPr>
          <w:color w:val="auto"/>
          <w:lang w:val="pl-PL"/>
        </w:rPr>
        <w:t>uznaje</w:t>
      </w:r>
      <w:r w:rsidR="00883C75" w:rsidRPr="00203470">
        <w:rPr>
          <w:color w:val="auto"/>
          <w:lang w:val="pl-PL"/>
        </w:rPr>
        <w:t xml:space="preserve"> swoją sytuację</w:t>
      </w:r>
      <w:r w:rsidR="002B3FF4" w:rsidRPr="00203470">
        <w:rPr>
          <w:color w:val="auto"/>
          <w:lang w:val="pl-PL"/>
        </w:rPr>
        <w:t xml:space="preserve"> za</w:t>
      </w:r>
      <w:r w:rsidR="00883C75" w:rsidRPr="00203470">
        <w:rPr>
          <w:rStyle w:val="BrakA"/>
          <w:color w:val="auto"/>
          <w:lang w:val="pl-PL"/>
        </w:rPr>
        <w:t xml:space="preserve"> </w:t>
      </w:r>
      <w:r w:rsidR="00283E89" w:rsidRPr="00203470">
        <w:rPr>
          <w:rStyle w:val="BrakA"/>
          <w:lang w:val="pl-PL"/>
        </w:rPr>
        <w:t>złą</w:t>
      </w:r>
      <w:r w:rsidR="00883C75" w:rsidRPr="00203470">
        <w:rPr>
          <w:rStyle w:val="BrakA"/>
          <w:lang w:val="pl-PL"/>
        </w:rPr>
        <w:t xml:space="preserve"> lub bardzo </w:t>
      </w:r>
      <w:r w:rsidR="002B3FF4" w:rsidRPr="00203470">
        <w:rPr>
          <w:rStyle w:val="BrakA"/>
          <w:lang w:val="pl-PL"/>
        </w:rPr>
        <w:t>złą</w:t>
      </w:r>
      <w:r w:rsidR="00883C75" w:rsidRPr="00203470">
        <w:rPr>
          <w:rStyle w:val="BrakA"/>
          <w:lang w:val="pl-PL"/>
        </w:rPr>
        <w:t xml:space="preserve">, a </w:t>
      </w:r>
      <w:r w:rsidR="00283E89">
        <w:rPr>
          <w:rStyle w:val="BrakA"/>
          <w:lang w:val="pl-PL"/>
        </w:rPr>
        <w:t xml:space="preserve">jedynie </w:t>
      </w:r>
      <w:r w:rsidR="00883C75" w:rsidRPr="00283E89">
        <w:rPr>
          <w:rStyle w:val="BrakA"/>
          <w:lang w:val="pl-PL"/>
        </w:rPr>
        <w:t xml:space="preserve">42 </w:t>
      </w:r>
      <w:r w:rsidR="002B3FF4" w:rsidRPr="00283E89">
        <w:rPr>
          <w:rStyle w:val="BrakA"/>
          <w:lang w:val="pl-PL"/>
        </w:rPr>
        <w:t>za dobrą lub bardzo dobrą</w:t>
      </w:r>
      <w:r w:rsidR="00883C75" w:rsidRPr="00283E89">
        <w:rPr>
          <w:rStyle w:val="BrakA"/>
          <w:lang w:val="pl-PL"/>
        </w:rPr>
        <w:t xml:space="preserve">. </w:t>
      </w:r>
    </w:p>
    <w:p w14:paraId="462CF439" w14:textId="77777777" w:rsidR="00283E89" w:rsidRDefault="00283E89" w:rsidP="00B924A3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163B05FF" w14:textId="77777777" w:rsidR="002619B9" w:rsidRPr="004A0D0A" w:rsidRDefault="002619B9" w:rsidP="002619B9">
      <w:pPr>
        <w:pStyle w:val="Tre"/>
        <w:spacing w:line="360" w:lineRule="auto"/>
        <w:jc w:val="both"/>
        <w:rPr>
          <w:rFonts w:ascii="Tahoma Bold" w:eastAsia="Tahoma Bold" w:hAnsi="Tahoma Bold" w:cs="Tahoma Bold"/>
          <w:color w:val="0070C0"/>
          <w:u w:color="0070C0"/>
          <w:lang w:val="pl-PL"/>
        </w:rPr>
      </w:pPr>
      <w:r w:rsidRPr="004A0D0A">
        <w:rPr>
          <w:rFonts w:ascii="Tahoma Bold" w:hAnsi="Tahoma Bold"/>
          <w:color w:val="0070C0"/>
          <w:u w:color="0070C0"/>
          <w:lang w:val="pl-PL"/>
        </w:rPr>
        <w:t>Pracodawcy rezygnują z firmowych wigilii i stawiają na bony upominkowe</w:t>
      </w:r>
    </w:p>
    <w:p w14:paraId="7161C347" w14:textId="77777777" w:rsidR="002619B9" w:rsidRPr="004A0D0A" w:rsidRDefault="002619B9" w:rsidP="002619B9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4E8D6B1C" w14:textId="6211CC29" w:rsidR="002619B9" w:rsidRDefault="00283E89" w:rsidP="002619B9">
      <w:pPr>
        <w:pStyle w:val="Tre"/>
        <w:spacing w:line="360" w:lineRule="auto"/>
        <w:jc w:val="both"/>
        <w:rPr>
          <w:rStyle w:val="BrakA"/>
          <w:lang w:val="pl-PL"/>
        </w:rPr>
      </w:pPr>
      <w:r>
        <w:rPr>
          <w:rStyle w:val="BrakA"/>
          <w:lang w:val="pl-PL"/>
        </w:rPr>
        <w:t>Co roku w grudniowym raporcie przyglądamy się świątecznym planom polskich pracodawców. Na tegoroczne bez wątpienia wpłynęła p</w:t>
      </w:r>
      <w:r w:rsidR="002619B9" w:rsidRPr="004A0D0A">
        <w:rPr>
          <w:rStyle w:val="BrakA"/>
          <w:lang w:val="pl-PL"/>
        </w:rPr>
        <w:t xml:space="preserve">andemia COVID-19. Spotkania świąteczne, które plasowały się zwykle na pierwszej pozycji wśród inicjatyw </w:t>
      </w:r>
      <w:r>
        <w:rPr>
          <w:rStyle w:val="BrakA"/>
          <w:lang w:val="pl-PL"/>
        </w:rPr>
        <w:t>skierowanych do pracowników</w:t>
      </w:r>
      <w:r w:rsidR="002619B9" w:rsidRPr="004A0D0A">
        <w:rPr>
          <w:rStyle w:val="BrakA"/>
          <w:lang w:val="pl-PL"/>
        </w:rPr>
        <w:t xml:space="preserve">, teraz w części przypadków prawdopodobnie nie mogą się odbyć z powodu epidemii i spadły na 3 pozycję – planuje je </w:t>
      </w:r>
      <w:r>
        <w:rPr>
          <w:rStyle w:val="BrakA"/>
          <w:lang w:val="pl-PL"/>
        </w:rPr>
        <w:t xml:space="preserve">1/4 </w:t>
      </w:r>
      <w:r w:rsidR="002619B9" w:rsidRPr="004A0D0A">
        <w:rPr>
          <w:rStyle w:val="BrakA"/>
          <w:lang w:val="pl-PL"/>
        </w:rPr>
        <w:t>firm. Zamiast spotkania</w:t>
      </w:r>
      <w:r w:rsidR="00042825">
        <w:rPr>
          <w:rStyle w:val="BrakA"/>
          <w:lang w:val="pl-PL"/>
        </w:rPr>
        <w:t>,</w:t>
      </w:r>
      <w:r w:rsidR="002619B9" w:rsidRPr="004A0D0A">
        <w:rPr>
          <w:rStyle w:val="BrakA"/>
          <w:lang w:val="pl-PL"/>
        </w:rPr>
        <w:t xml:space="preserve"> przedsiębiorstwa częściej niż przed rokiem planują ufundowanie pracownikom bonów podarunkowych – zajmują one obecnie drugie miejsce (33 proc. obecnie, 26 proc. rok temu). Nieznacznie wzrosła popularność </w:t>
      </w:r>
      <w:r w:rsidR="00042825">
        <w:rPr>
          <w:rStyle w:val="BrakA"/>
          <w:lang w:val="pl-PL"/>
        </w:rPr>
        <w:t>angażowania pracowników w akcje charytatywne</w:t>
      </w:r>
      <w:r w:rsidR="002619B9" w:rsidRPr="004A0D0A">
        <w:rPr>
          <w:rStyle w:val="BrakA"/>
          <w:lang w:val="pl-PL"/>
        </w:rPr>
        <w:t xml:space="preserve"> (do 21 proc.). Natomiast bez zmian pozostały plany przekazania pracownikom premii okolicznościowej (35 proc.), która jest obecnie najpopularniejszą świąteczną inicjatywą pracodawców)</w:t>
      </w:r>
      <w:r w:rsidR="00FA35CD">
        <w:rPr>
          <w:rStyle w:val="BrakA"/>
          <w:lang w:val="pl-PL"/>
        </w:rPr>
        <w:t>,</w:t>
      </w:r>
      <w:r w:rsidR="002619B9" w:rsidRPr="004A0D0A">
        <w:rPr>
          <w:rStyle w:val="BrakA"/>
          <w:lang w:val="pl-PL"/>
        </w:rPr>
        <w:t xml:space="preserve"> a także upominków dla nich lub/i dla ich dzieci (23 proc.).</w:t>
      </w:r>
    </w:p>
    <w:p w14:paraId="2251D7E7" w14:textId="77777777" w:rsidR="00FA35CD" w:rsidRDefault="00FA35CD" w:rsidP="002619B9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38D482CC" w14:textId="4B5DC429" w:rsidR="00FA35CD" w:rsidRDefault="00FA35CD" w:rsidP="002619B9">
      <w:pPr>
        <w:pStyle w:val="Tre"/>
        <w:spacing w:line="360" w:lineRule="auto"/>
        <w:jc w:val="both"/>
        <w:rPr>
          <w:rStyle w:val="BrakA"/>
          <w:lang w:val="pl-PL"/>
        </w:rPr>
      </w:pPr>
      <w:r w:rsidRPr="00FA35CD">
        <w:rPr>
          <w:rStyle w:val="BrakA"/>
          <w:lang w:val="pl-PL"/>
        </w:rPr>
        <w:t>–</w:t>
      </w:r>
      <w:r>
        <w:rPr>
          <w:rStyle w:val="BrakA"/>
          <w:lang w:val="pl-PL"/>
        </w:rPr>
        <w:t xml:space="preserve"> </w:t>
      </w:r>
      <w:r w:rsidRPr="00136BEA">
        <w:rPr>
          <w:rStyle w:val="BrakA"/>
          <w:i/>
          <w:lang w:val="pl-PL"/>
        </w:rPr>
        <w:t>Choć zmiany w świąteczny</w:t>
      </w:r>
      <w:r w:rsidR="00136BEA">
        <w:rPr>
          <w:rStyle w:val="BrakA"/>
          <w:i/>
          <w:lang w:val="pl-PL"/>
        </w:rPr>
        <w:t>ch</w:t>
      </w:r>
      <w:r w:rsidRPr="00136BEA">
        <w:rPr>
          <w:rStyle w:val="BrakA"/>
          <w:i/>
          <w:lang w:val="pl-PL"/>
        </w:rPr>
        <w:t xml:space="preserve"> planach pracodawców są całkowicie uzasadnione, to warto jednocześnie pamiętać, że spotkania wigilijne dla wielu pracowników były też okazją do integracji z innymi członkami zespołu, a dla pracodawców okazją do budowania dobrej atmosfery w miejscu pracy, która wpływa na komfort i motywację załogi. W tym roku warto pomyśleć nad alternatywą dla takich </w:t>
      </w:r>
      <w:r w:rsidR="00136BEA">
        <w:rPr>
          <w:rStyle w:val="BrakA"/>
          <w:i/>
          <w:lang w:val="pl-PL"/>
        </w:rPr>
        <w:t>inicjatyw</w:t>
      </w:r>
      <w:r w:rsidRPr="00136BEA">
        <w:rPr>
          <w:rStyle w:val="BrakA"/>
          <w:i/>
          <w:lang w:val="pl-PL"/>
        </w:rPr>
        <w:t>, choćby wirtualnym spotkaniem przedświątecznym z drobnymi atrakcjami, jak wspólne przyrządzanie świątecznych potraw. W ostatnim okresie dla niektórych pracowników, szczególnie pracujących zdalnie, dotkliwe może być bowiem odseparowanie od reszty zespołu i izolacja. Każda taka inicjatywa może pomóc w przezwyciężeniu tych odczuć</w:t>
      </w:r>
      <w:r>
        <w:rPr>
          <w:rStyle w:val="BrakA"/>
          <w:lang w:val="pl-PL"/>
        </w:rPr>
        <w:t xml:space="preserve"> – wyjaśnia </w:t>
      </w:r>
      <w:r>
        <w:rPr>
          <w:rStyle w:val="BrakA"/>
          <w:b/>
          <w:lang w:val="pl-PL"/>
        </w:rPr>
        <w:t>Monika Hryniszyn</w:t>
      </w:r>
      <w:r>
        <w:rPr>
          <w:rStyle w:val="BrakA"/>
          <w:lang w:val="pl-PL"/>
        </w:rPr>
        <w:t>, Dyrektor Personalna i Członek Zarządu Randstad Polska.</w:t>
      </w:r>
    </w:p>
    <w:p w14:paraId="3F4B7A12" w14:textId="77777777" w:rsidR="006C6A51" w:rsidRDefault="006C6A51" w:rsidP="002619B9">
      <w:pPr>
        <w:pStyle w:val="Tre"/>
        <w:spacing w:line="360" w:lineRule="auto"/>
        <w:jc w:val="both"/>
        <w:rPr>
          <w:rStyle w:val="BrakA"/>
          <w:lang w:val="pl-PL"/>
        </w:rPr>
      </w:pPr>
    </w:p>
    <w:p w14:paraId="4D96CD98" w14:textId="03B3CEB6" w:rsidR="006C6A51" w:rsidRPr="006C6A51" w:rsidRDefault="006C6A51" w:rsidP="002619B9">
      <w:pPr>
        <w:pStyle w:val="Tre"/>
        <w:spacing w:line="360" w:lineRule="auto"/>
        <w:jc w:val="both"/>
        <w:rPr>
          <w:rStyle w:val="BrakA"/>
          <w:i/>
          <w:lang w:val="pl-PL"/>
        </w:rPr>
      </w:pPr>
      <w:r>
        <w:rPr>
          <w:rStyle w:val="BrakA"/>
          <w:lang w:val="pl-PL"/>
        </w:rPr>
        <w:t xml:space="preserve">Jak dodaje </w:t>
      </w:r>
      <w:r>
        <w:rPr>
          <w:rStyle w:val="BrakA"/>
          <w:b/>
          <w:lang w:val="pl-PL"/>
        </w:rPr>
        <w:t xml:space="preserve">Monika Fedorczuk, </w:t>
      </w:r>
      <w:r>
        <w:rPr>
          <w:rStyle w:val="BrakA"/>
          <w:lang w:val="pl-PL"/>
        </w:rPr>
        <w:t xml:space="preserve">ekspert rynku pracy Konfederacji Lewiatan, </w:t>
      </w:r>
      <w:r w:rsidRPr="006C6A51">
        <w:rPr>
          <w:rStyle w:val="BrakA"/>
          <w:i/>
          <w:lang w:val="pl-PL"/>
        </w:rPr>
        <w:t xml:space="preserve">sytuacja, jakiej doświadczają obecnie polskie firmy, jest dużym wyzwaniem dla działów HR. Konieczne stało się zastąpienie dotychczasowych tradycji firmowych związanych z obchodami świat innymi formami, które nie tylko pozwolą docenić wybranych pracowników i przekazać bony i premie </w:t>
      </w:r>
      <w:r w:rsidRPr="006C6A51">
        <w:rPr>
          <w:rStyle w:val="BrakA"/>
          <w:i/>
          <w:lang w:val="pl-PL"/>
        </w:rPr>
        <w:lastRenderedPageBreak/>
        <w:t>świąteczne, ale również podtrzymają kulturę organizacyjną firmy i będą budować lub wzmacniać związki poszczególnych pracowników z pracodawcą.  Widać wyraźnie, że na razie nie ma nowych pomysłów na sprostanie temu zadaniu. Być może w kolejnych latach pojawią się inne rozwiązania na okołoświąteczne inicjatywy lub też – o ile sytuacja wróci do poprzedniego stanu – z ulgą wrócimy do znanych sposobów firmowego świętowania.</w:t>
      </w:r>
    </w:p>
    <w:p w14:paraId="2252F5CD" w14:textId="77777777" w:rsidR="002619B9" w:rsidRPr="004A0D0A" w:rsidRDefault="002619B9" w:rsidP="002619B9">
      <w:pPr>
        <w:pStyle w:val="Tre"/>
        <w:spacing w:line="360" w:lineRule="auto"/>
        <w:jc w:val="both"/>
        <w:rPr>
          <w:rStyle w:val="BrakA"/>
          <w:lang w:val="pl-PL"/>
        </w:rPr>
      </w:pPr>
      <w:bookmarkStart w:id="0" w:name="_GoBack"/>
      <w:bookmarkEnd w:id="0"/>
    </w:p>
    <w:p w14:paraId="546CD8F1" w14:textId="62D0297C" w:rsidR="00C7199C" w:rsidRPr="002619B9" w:rsidRDefault="002619B9" w:rsidP="00136BEA">
      <w:pPr>
        <w:pStyle w:val="Tre"/>
        <w:spacing w:line="360" w:lineRule="auto"/>
        <w:jc w:val="both"/>
        <w:rPr>
          <w:rStyle w:val="BrakA"/>
          <w:lang w:val="pl-PL"/>
        </w:rPr>
      </w:pPr>
      <w:r w:rsidRPr="004A0D0A">
        <w:rPr>
          <w:rStyle w:val="BrakA"/>
          <w:lang w:val="pl-PL"/>
        </w:rPr>
        <w:t xml:space="preserve">Wyniki </w:t>
      </w:r>
      <w:r w:rsidRPr="004A0D0A">
        <w:rPr>
          <w:rStyle w:val="BrakA"/>
          <w:color w:val="auto"/>
          <w:lang w:val="pl-PL"/>
        </w:rPr>
        <w:t xml:space="preserve">badania wskazują, że pracodawcy są gotowi wydać więcej na inicjatywy bożonarodzeniowe niż w 2019 roku. 35 proc. firm (wzrost o 16 </w:t>
      </w:r>
      <w:r w:rsidR="00FA35CD">
        <w:rPr>
          <w:rStyle w:val="BrakA"/>
          <w:color w:val="auto"/>
          <w:lang w:val="pl-PL"/>
        </w:rPr>
        <w:t>p.p.</w:t>
      </w:r>
      <w:r w:rsidRPr="004A0D0A">
        <w:rPr>
          <w:rStyle w:val="BrakA"/>
          <w:color w:val="auto"/>
          <w:lang w:val="pl-PL"/>
        </w:rPr>
        <w:t xml:space="preserve">) </w:t>
      </w:r>
      <w:r w:rsidRPr="004A0D0A">
        <w:rPr>
          <w:color w:val="auto"/>
          <w:lang w:val="pl-PL"/>
        </w:rPr>
        <w:t>planuje</w:t>
      </w:r>
      <w:r w:rsidRPr="004A0D0A">
        <w:rPr>
          <w:rStyle w:val="BrakA"/>
          <w:color w:val="auto"/>
          <w:lang w:val="pl-PL"/>
        </w:rPr>
        <w:t xml:space="preserve"> </w:t>
      </w:r>
      <w:r w:rsidR="00FA35CD">
        <w:rPr>
          <w:rStyle w:val="BrakA"/>
          <w:color w:val="auto"/>
          <w:lang w:val="pl-PL"/>
        </w:rPr>
        <w:t xml:space="preserve">przeznaczyć </w:t>
      </w:r>
      <w:r w:rsidRPr="004A0D0A">
        <w:rPr>
          <w:rStyle w:val="BrakA"/>
          <w:color w:val="auto"/>
          <w:lang w:val="pl-PL"/>
        </w:rPr>
        <w:t xml:space="preserve">w przeliczeniu na jednego pracownika między 300-500 zł. Spadł za to odsetek firm, </w:t>
      </w:r>
      <w:r w:rsidRPr="004A0D0A">
        <w:rPr>
          <w:color w:val="auto"/>
          <w:lang w:val="pl-PL"/>
        </w:rPr>
        <w:t>przewidujących</w:t>
      </w:r>
      <w:r w:rsidRPr="004A0D0A">
        <w:rPr>
          <w:rStyle w:val="BrakA"/>
          <w:color w:val="auto"/>
          <w:lang w:val="pl-PL"/>
        </w:rPr>
        <w:t xml:space="preserve"> wydatek </w:t>
      </w:r>
      <w:r w:rsidRPr="004A0D0A">
        <w:rPr>
          <w:rStyle w:val="BrakA"/>
          <w:lang w:val="pl-PL"/>
        </w:rPr>
        <w:t xml:space="preserve">mniejszy niż 300 zł. Bony podarunkowe w większości firm (90 proc.) będą przyznawane wszystkim pracownikom. W przypadku premii okolicznościowych ta praktyka jest nieco rzadsza – 81 proc. planuje przyznać je wszystkim pracownikom, 12 proc. większości, natomiast 7 proc. mniej niż połowie załogi lub nawet tylko pojedynczym pracownikom. Przeważnie kwota bonów (73 proc.) oraz premii (68 proc.) będzie zróżnicowana np. ze względu na stanowisko czy dział. </w:t>
      </w:r>
    </w:p>
    <w:p w14:paraId="6ECB83C5" w14:textId="77777777" w:rsidR="00C7199C" w:rsidRPr="00EE3C78" w:rsidRDefault="00C7199C">
      <w:pPr>
        <w:pStyle w:val="Tre"/>
        <w:spacing w:line="288" w:lineRule="auto"/>
        <w:jc w:val="both"/>
        <w:rPr>
          <w:rStyle w:val="BrakA"/>
          <w:lang w:val="pl-PL"/>
        </w:rPr>
      </w:pPr>
    </w:p>
    <w:p w14:paraId="108AFDD4" w14:textId="77777777" w:rsidR="00C7199C" w:rsidRPr="00FA35CD" w:rsidRDefault="00883C75">
      <w:pPr>
        <w:pStyle w:val="HeaderAddress"/>
        <w:spacing w:line="288" w:lineRule="auto"/>
        <w:jc w:val="both"/>
        <w:rPr>
          <w:color w:val="0070C0"/>
          <w:sz w:val="18"/>
          <w:szCs w:val="18"/>
          <w:u w:color="0070C0"/>
          <w:lang w:val="pl-PL"/>
        </w:rPr>
      </w:pPr>
      <w:r w:rsidRPr="00FA35CD">
        <w:rPr>
          <w:color w:val="0070C0"/>
          <w:sz w:val="18"/>
          <w:szCs w:val="18"/>
          <w:u w:color="0070C0"/>
          <w:lang w:val="pl-PL"/>
        </w:rPr>
        <w:t>Kontakt:</w:t>
      </w:r>
    </w:p>
    <w:p w14:paraId="3F3858CD" w14:textId="77777777" w:rsidR="00C7199C" w:rsidRPr="00203470" w:rsidRDefault="00883C75">
      <w:pPr>
        <w:pStyle w:val="HeaderAddress"/>
        <w:spacing w:line="288" w:lineRule="auto"/>
        <w:jc w:val="both"/>
        <w:rPr>
          <w:sz w:val="18"/>
          <w:szCs w:val="18"/>
          <w:lang w:val="pl-PL"/>
        </w:rPr>
      </w:pPr>
      <w:r w:rsidRPr="00203470">
        <w:rPr>
          <w:sz w:val="18"/>
          <w:szCs w:val="18"/>
          <w:lang w:val="pl-PL"/>
        </w:rPr>
        <w:t>Mateusz Żydek</w:t>
      </w:r>
    </w:p>
    <w:p w14:paraId="6FB37F72" w14:textId="77777777" w:rsidR="00C7199C" w:rsidRPr="00203470" w:rsidRDefault="00883C75">
      <w:pPr>
        <w:pStyle w:val="HeaderAddress"/>
        <w:spacing w:line="288" w:lineRule="auto"/>
        <w:jc w:val="both"/>
        <w:rPr>
          <w:sz w:val="18"/>
          <w:szCs w:val="18"/>
          <w:lang w:val="pl-PL"/>
        </w:rPr>
      </w:pPr>
      <w:r w:rsidRPr="00203470">
        <w:rPr>
          <w:sz w:val="18"/>
          <w:szCs w:val="18"/>
          <w:lang w:val="pl-PL"/>
        </w:rPr>
        <w:t>Rzecznik prasowy</w:t>
      </w:r>
    </w:p>
    <w:p w14:paraId="542D237C" w14:textId="77777777" w:rsidR="00C7199C" w:rsidRPr="00203470" w:rsidRDefault="00883C75">
      <w:pPr>
        <w:pStyle w:val="HeaderAddress"/>
        <w:spacing w:line="288" w:lineRule="auto"/>
        <w:jc w:val="both"/>
        <w:rPr>
          <w:sz w:val="18"/>
          <w:szCs w:val="18"/>
          <w:lang w:val="pl-PL"/>
        </w:rPr>
      </w:pPr>
      <w:r w:rsidRPr="00203470">
        <w:rPr>
          <w:sz w:val="18"/>
          <w:szCs w:val="18"/>
          <w:lang w:val="pl-PL"/>
        </w:rPr>
        <w:t>Tel. +48 665 305 902</w:t>
      </w:r>
    </w:p>
    <w:p w14:paraId="62B73B9D" w14:textId="77777777" w:rsidR="00C7199C" w:rsidRPr="00203470" w:rsidRDefault="00883C75">
      <w:pPr>
        <w:pStyle w:val="HeaderAddress"/>
        <w:spacing w:line="288" w:lineRule="auto"/>
        <w:jc w:val="both"/>
        <w:rPr>
          <w:rStyle w:val="Brak"/>
          <w:color w:val="4F81BD"/>
          <w:sz w:val="18"/>
          <w:szCs w:val="18"/>
          <w:u w:color="4F81BD"/>
          <w:lang w:val="pl-PL"/>
        </w:rPr>
      </w:pPr>
      <w:r w:rsidRPr="00203470">
        <w:rPr>
          <w:sz w:val="18"/>
          <w:szCs w:val="18"/>
          <w:lang w:val="pl-PL"/>
        </w:rPr>
        <w:t xml:space="preserve">Email: </w:t>
      </w:r>
      <w:hyperlink r:id="rId6" w:history="1">
        <w:r w:rsidRPr="00203470">
          <w:rPr>
            <w:rStyle w:val="Hyperlink0"/>
            <w:lang w:val="pl-PL"/>
          </w:rPr>
          <w:t>mateusz.zydek@randstad.pl</w:t>
        </w:r>
      </w:hyperlink>
    </w:p>
    <w:p w14:paraId="2A76E1A2" w14:textId="77777777" w:rsidR="00C7199C" w:rsidRPr="00203470" w:rsidRDefault="00C7199C">
      <w:pPr>
        <w:pStyle w:val="Tre"/>
        <w:pBdr>
          <w:bottom w:val="single" w:sz="6" w:space="0" w:color="000000"/>
        </w:pBdr>
        <w:spacing w:line="288" w:lineRule="auto"/>
        <w:jc w:val="both"/>
        <w:rPr>
          <w:rStyle w:val="BrakA"/>
          <w:sz w:val="14"/>
          <w:szCs w:val="14"/>
          <w:lang w:val="pl-PL"/>
        </w:rPr>
      </w:pPr>
    </w:p>
    <w:p w14:paraId="2DBAD766" w14:textId="77777777" w:rsidR="00C7199C" w:rsidRPr="00203470" w:rsidRDefault="00C7199C">
      <w:pPr>
        <w:pStyle w:val="Tre"/>
        <w:spacing w:line="288" w:lineRule="auto"/>
        <w:jc w:val="both"/>
        <w:rPr>
          <w:rStyle w:val="BrakA"/>
          <w:sz w:val="12"/>
          <w:szCs w:val="12"/>
          <w:lang w:val="pl-PL"/>
        </w:rPr>
      </w:pPr>
    </w:p>
    <w:p w14:paraId="73E62BD5" w14:textId="77777777" w:rsidR="00C7199C" w:rsidRDefault="00883C75">
      <w:pPr>
        <w:pStyle w:val="Tre"/>
        <w:suppressAutoHyphens w:val="0"/>
        <w:spacing w:line="288" w:lineRule="auto"/>
        <w:jc w:val="both"/>
        <w:rPr>
          <w:rStyle w:val="Brak"/>
          <w:kern w:val="16"/>
          <w:sz w:val="16"/>
          <w:szCs w:val="16"/>
          <w:lang w:val="pl-PL"/>
        </w:rPr>
      </w:pPr>
      <w:r w:rsidRPr="00203470">
        <w:rPr>
          <w:rStyle w:val="Brak"/>
          <w:color w:val="4F81BD"/>
          <w:kern w:val="16"/>
          <w:sz w:val="16"/>
          <w:szCs w:val="16"/>
          <w:u w:color="4F81BD"/>
          <w:lang w:val="pl-PL"/>
        </w:rPr>
        <w:t>Plany Pracodawców</w:t>
      </w:r>
      <w:r w:rsidRPr="00203470">
        <w:rPr>
          <w:rStyle w:val="Brak"/>
          <w:color w:val="0070C0"/>
          <w:kern w:val="16"/>
          <w:sz w:val="16"/>
          <w:szCs w:val="16"/>
          <w:u w:color="0070C0"/>
          <w:lang w:val="pl-PL"/>
        </w:rPr>
        <w:t xml:space="preserve"> </w:t>
      </w:r>
      <w:r w:rsidRPr="00203470">
        <w:rPr>
          <w:rStyle w:val="Brak"/>
          <w:kern w:val="16"/>
          <w:sz w:val="16"/>
          <w:szCs w:val="16"/>
          <w:lang w:val="pl-PL"/>
        </w:rPr>
        <w:t xml:space="preserve">to sondaż </w:t>
      </w:r>
      <w:r w:rsidRPr="00203470">
        <w:rPr>
          <w:rStyle w:val="Brak"/>
          <w:color w:val="4F81BD"/>
          <w:kern w:val="16"/>
          <w:sz w:val="16"/>
          <w:szCs w:val="16"/>
          <w:u w:color="4F81BD"/>
          <w:lang w:val="pl-PL"/>
        </w:rPr>
        <w:t>Instytutu Badawczego Randstad</w:t>
      </w:r>
      <w:r w:rsidRPr="00203470">
        <w:rPr>
          <w:rStyle w:val="Brak"/>
          <w:kern w:val="16"/>
          <w:sz w:val="16"/>
          <w:szCs w:val="16"/>
          <w:lang w:val="pl-PL"/>
        </w:rPr>
        <w:t>, w którym respondentami są pracodawcy wyrażający opinie w najważniejszych obszarach ich działalności, m.in.: planowanych zmian w poziomie zatrudnienia i wynagrodzeń, czy przewidywanych zmian kondycji firm i gospodarki. Pytania kierowane są bezpośrednio do osób odpowiedzialnych za politykę kadrową (w małych przedsiębiorstwach jest to zarząd lub właściciel firmy).</w:t>
      </w:r>
    </w:p>
    <w:p w14:paraId="2E7F129E" w14:textId="77777777" w:rsidR="00FA35CD" w:rsidRDefault="00FA35CD">
      <w:pPr>
        <w:pStyle w:val="Tre"/>
        <w:suppressAutoHyphens w:val="0"/>
        <w:spacing w:line="288" w:lineRule="auto"/>
        <w:jc w:val="both"/>
        <w:rPr>
          <w:rStyle w:val="Brak"/>
          <w:kern w:val="16"/>
          <w:sz w:val="16"/>
          <w:szCs w:val="16"/>
          <w:lang w:val="pl-PL"/>
        </w:rPr>
      </w:pPr>
    </w:p>
    <w:p w14:paraId="439EE86F" w14:textId="77777777" w:rsidR="00FA35CD" w:rsidRPr="00FA35CD" w:rsidRDefault="00FA35CD" w:rsidP="00FA35CD">
      <w:pPr>
        <w:pStyle w:val="Tre"/>
        <w:spacing w:line="288" w:lineRule="auto"/>
        <w:jc w:val="both"/>
        <w:rPr>
          <w:rStyle w:val="Brak"/>
          <w:kern w:val="16"/>
          <w:sz w:val="16"/>
          <w:szCs w:val="16"/>
          <w:lang w:val="pl-PL"/>
        </w:rPr>
      </w:pPr>
      <w:r w:rsidRPr="00FA35CD">
        <w:rPr>
          <w:rStyle w:val="Brak"/>
          <w:kern w:val="16"/>
          <w:sz w:val="16"/>
          <w:szCs w:val="16"/>
          <w:lang w:val="pl-PL"/>
        </w:rPr>
        <w:t>Wywiady bieżącej, 42. edycji badania, zostały zrealizowane w okresie od 6 października do 8 listopada 2020 r.</w:t>
      </w:r>
    </w:p>
    <w:p w14:paraId="4247C117" w14:textId="77777777" w:rsidR="00FA35CD" w:rsidRPr="00FA35CD" w:rsidRDefault="00FA35CD" w:rsidP="00FA35CD">
      <w:pPr>
        <w:pStyle w:val="Tre"/>
        <w:spacing w:line="288" w:lineRule="auto"/>
        <w:jc w:val="both"/>
        <w:rPr>
          <w:rStyle w:val="Brak"/>
          <w:kern w:val="16"/>
          <w:sz w:val="16"/>
          <w:szCs w:val="16"/>
          <w:lang w:val="pl-PL"/>
        </w:rPr>
      </w:pPr>
    </w:p>
    <w:p w14:paraId="5BF9F357" w14:textId="4823064C" w:rsidR="00FA35CD" w:rsidRPr="00FA35CD" w:rsidRDefault="00FA35CD" w:rsidP="00FA35CD">
      <w:pPr>
        <w:pStyle w:val="Tre"/>
        <w:suppressAutoHyphens w:val="0"/>
        <w:spacing w:line="288" w:lineRule="auto"/>
        <w:jc w:val="both"/>
        <w:rPr>
          <w:rStyle w:val="Brak"/>
          <w:kern w:val="16"/>
          <w:sz w:val="16"/>
          <w:szCs w:val="16"/>
          <w:lang w:val="pl-PL"/>
        </w:rPr>
      </w:pPr>
      <w:r w:rsidRPr="00FA35CD">
        <w:rPr>
          <w:rStyle w:val="Brak"/>
          <w:kern w:val="16"/>
          <w:sz w:val="16"/>
          <w:szCs w:val="16"/>
          <w:lang w:val="pl-PL"/>
        </w:rPr>
        <w:t>Badanie realizowane przez ekspertów Gf</w:t>
      </w:r>
      <w:r w:rsidR="0042022B">
        <w:rPr>
          <w:rStyle w:val="Brak"/>
          <w:kern w:val="16"/>
          <w:sz w:val="16"/>
          <w:szCs w:val="16"/>
          <w:lang w:val="pl-PL"/>
        </w:rPr>
        <w:t>K</w:t>
      </w:r>
      <w:r w:rsidRPr="00FA35CD">
        <w:rPr>
          <w:rStyle w:val="Brak"/>
          <w:kern w:val="16"/>
          <w:sz w:val="16"/>
          <w:szCs w:val="16"/>
          <w:lang w:val="pl-PL"/>
        </w:rPr>
        <w:t xml:space="preserve"> Polonia metodą CATI (indywidualne wywiady kwestionariuszowe wspomagane komputerowo) zostało zainicjowane w listopadzie 2008 roku i odbywa się aktualnie w cyklu półrocznym. Od 20. edycji badanie jest przeprowadzane na reprezentatywnej ze względu na region i wielkość firmy próbie 1000 firm (margines błędu statystycznego dla próby N=1000 wynosi 3,1%). Z próby wykluczono firmy zatrudniające poniżej 10 osób, firmy doradztwa personalnego oraz firmy, dla których agencje pracy tymczasowej nie świadczą usług.</w:t>
      </w:r>
    </w:p>
    <w:p w14:paraId="602C8B07" w14:textId="77777777" w:rsidR="00C7199C" w:rsidRPr="00FA35CD" w:rsidRDefault="00C7199C">
      <w:pPr>
        <w:pStyle w:val="Tre"/>
        <w:suppressAutoHyphens w:val="0"/>
        <w:spacing w:line="288" w:lineRule="auto"/>
        <w:jc w:val="both"/>
        <w:rPr>
          <w:rStyle w:val="Brak"/>
          <w:kern w:val="16"/>
          <w:sz w:val="16"/>
          <w:szCs w:val="16"/>
          <w:lang w:val="pl-PL"/>
        </w:rPr>
      </w:pPr>
    </w:p>
    <w:p w14:paraId="50A4C1C2" w14:textId="77777777" w:rsidR="00C7199C" w:rsidRPr="00FA35CD" w:rsidRDefault="00C7199C">
      <w:pPr>
        <w:pStyle w:val="HeaderAddress"/>
        <w:spacing w:line="288" w:lineRule="auto"/>
        <w:jc w:val="both"/>
        <w:rPr>
          <w:rStyle w:val="Brak"/>
          <w:color w:val="4F81BD"/>
          <w:kern w:val="16"/>
          <w:u w:color="4F81BD"/>
          <w:lang w:val="pl-PL"/>
        </w:rPr>
      </w:pPr>
    </w:p>
    <w:p w14:paraId="5BAA15C1" w14:textId="77777777" w:rsidR="00C7199C" w:rsidRPr="00203470" w:rsidRDefault="00883C75">
      <w:pPr>
        <w:pStyle w:val="HeaderAddress"/>
        <w:spacing w:line="288" w:lineRule="auto"/>
        <w:jc w:val="both"/>
        <w:rPr>
          <w:rStyle w:val="Brak"/>
          <w:kern w:val="16"/>
          <w:lang w:val="pl-PL"/>
        </w:rPr>
      </w:pPr>
      <w:r w:rsidRPr="00203470">
        <w:rPr>
          <w:rStyle w:val="Brak"/>
          <w:color w:val="4F81BD"/>
          <w:kern w:val="16"/>
          <w:u w:color="4F81BD"/>
          <w:lang w:val="pl-PL"/>
        </w:rPr>
        <w:t>Randstad Polska</w:t>
      </w:r>
      <w:r w:rsidRPr="00203470">
        <w:rPr>
          <w:rStyle w:val="Brak"/>
          <w:kern w:val="16"/>
          <w:lang w:val="pl-PL"/>
        </w:rPr>
        <w:t>, lider na polskim rynku doradztwa personalnego i pracy tymczasowej, jest częścią holenderskiego Randstad Holding nv.</w:t>
      </w:r>
    </w:p>
    <w:p w14:paraId="271164A2" w14:textId="77777777" w:rsidR="00C7199C" w:rsidRPr="00203470" w:rsidRDefault="00C7199C">
      <w:pPr>
        <w:pStyle w:val="HeaderAddress"/>
        <w:spacing w:line="288" w:lineRule="auto"/>
        <w:jc w:val="both"/>
        <w:rPr>
          <w:rStyle w:val="Brak"/>
          <w:kern w:val="16"/>
          <w:lang w:val="pl-PL"/>
        </w:rPr>
      </w:pPr>
    </w:p>
    <w:p w14:paraId="614E5452" w14:textId="77777777" w:rsidR="00C7199C" w:rsidRPr="00203470" w:rsidRDefault="00883C75">
      <w:pPr>
        <w:pStyle w:val="HeaderAddress"/>
        <w:spacing w:line="288" w:lineRule="auto"/>
        <w:jc w:val="both"/>
        <w:rPr>
          <w:rStyle w:val="Brak"/>
          <w:kern w:val="16"/>
          <w:lang w:val="pl-PL"/>
        </w:rPr>
      </w:pPr>
      <w:r w:rsidRPr="00203470">
        <w:rPr>
          <w:rStyle w:val="Brak"/>
          <w:kern w:val="16"/>
          <w:lang w:val="pl-PL"/>
        </w:rPr>
        <w:t>Randstad jest zaufanym partnerem dla firm, które potrzebują wsparcia w poszukiwaniu pracowników tymczasowych (w tym także rekrutacji i zarządzania dużymi grupami pracowników w siedzibie klienta) i stałych, w tym specjalistów w zakresie finansów, informatyki, inżynierii oraz w sektorze nowoczesnych usług dla biznesu. Randstad wspiera także pracodawców fachowym doradztwem i analizami rynku pracy. Pomaga w procesach rozliczania pracowników i zarządzania dokumentacją kadrową.</w:t>
      </w:r>
    </w:p>
    <w:p w14:paraId="1505B3D8" w14:textId="77777777" w:rsidR="00C7199C" w:rsidRPr="00203470" w:rsidRDefault="00C7199C">
      <w:pPr>
        <w:pStyle w:val="HeaderAddress"/>
        <w:spacing w:line="288" w:lineRule="auto"/>
        <w:jc w:val="both"/>
        <w:rPr>
          <w:rStyle w:val="Brak"/>
          <w:kern w:val="16"/>
          <w:lang w:val="pl-PL"/>
        </w:rPr>
      </w:pPr>
    </w:p>
    <w:p w14:paraId="16D12815" w14:textId="77777777" w:rsidR="00C7199C" w:rsidRPr="00203470" w:rsidRDefault="00883C75">
      <w:pPr>
        <w:pStyle w:val="HeaderAddress"/>
        <w:spacing w:line="288" w:lineRule="auto"/>
        <w:jc w:val="both"/>
        <w:rPr>
          <w:rStyle w:val="Brak"/>
          <w:kern w:val="16"/>
          <w:lang w:val="pl-PL"/>
        </w:rPr>
      </w:pPr>
      <w:r w:rsidRPr="00203470">
        <w:rPr>
          <w:rStyle w:val="Brak"/>
          <w:kern w:val="16"/>
          <w:lang w:val="pl-PL"/>
        </w:rPr>
        <w:t>Poszukujących zatrudnienia specjaliści Randstad wspierają w odnajdywaniu najlepszej pracy, która odpowiada ich potrzebom i kwalifikacjom. Tworzą w ten sposób przyjazną przestrzeń komunikacji między pracownikami a pracodawcami.</w:t>
      </w:r>
      <w:r w:rsidRPr="00203470">
        <w:rPr>
          <w:rStyle w:val="Brak"/>
          <w:kern w:val="16"/>
          <w:lang w:val="pl-PL"/>
        </w:rPr>
        <w:br/>
      </w:r>
    </w:p>
    <w:p w14:paraId="70FB7376" w14:textId="77777777" w:rsidR="00C7199C" w:rsidRPr="00203470" w:rsidRDefault="00883C75">
      <w:pPr>
        <w:pStyle w:val="HeaderAddress"/>
        <w:spacing w:line="288" w:lineRule="auto"/>
        <w:jc w:val="both"/>
        <w:rPr>
          <w:rStyle w:val="Brak"/>
          <w:kern w:val="16"/>
          <w:lang w:val="pl-PL"/>
        </w:rPr>
      </w:pPr>
      <w:r w:rsidRPr="00203470">
        <w:rPr>
          <w:rStyle w:val="Brak"/>
          <w:kern w:val="16"/>
          <w:lang w:val="pl-PL"/>
        </w:rPr>
        <w:lastRenderedPageBreak/>
        <w:t>Randstad sięga po nowoczesne technologie tak, by służyły one wygodzie poszukujących pracy i pracodawców. Działa globalnie, ale i lokalnie. Na co dzień ze specjalistami Randstad spotkać się można w jednym z ponad 120 biur w Polsce.</w:t>
      </w:r>
    </w:p>
    <w:p w14:paraId="79895ACB" w14:textId="77777777" w:rsidR="00C7199C" w:rsidRPr="00203470" w:rsidRDefault="00C7199C">
      <w:pPr>
        <w:pStyle w:val="HeaderAddress"/>
        <w:spacing w:line="288" w:lineRule="auto"/>
        <w:jc w:val="both"/>
        <w:rPr>
          <w:rStyle w:val="Brak"/>
          <w:kern w:val="16"/>
          <w:lang w:val="pl-PL"/>
        </w:rPr>
      </w:pPr>
    </w:p>
    <w:p w14:paraId="256D115D" w14:textId="77777777" w:rsidR="00C7199C" w:rsidRPr="00203470" w:rsidRDefault="00883C75">
      <w:pPr>
        <w:pStyle w:val="HeaderAddress"/>
        <w:spacing w:line="288" w:lineRule="auto"/>
        <w:jc w:val="both"/>
        <w:rPr>
          <w:lang w:val="pl-PL"/>
        </w:rPr>
      </w:pPr>
      <w:r w:rsidRPr="00203470">
        <w:rPr>
          <w:rStyle w:val="Brak"/>
          <w:kern w:val="16"/>
          <w:lang w:val="pl-PL"/>
        </w:rPr>
        <w:t xml:space="preserve">Więcej informacji o firmie: </w:t>
      </w:r>
      <w:hyperlink r:id="rId7" w:history="1">
        <w:r w:rsidRPr="00203470">
          <w:rPr>
            <w:rStyle w:val="Hyperlink1"/>
            <w:lang w:val="pl-PL"/>
          </w:rPr>
          <w:t>www.randstad.pl</w:t>
        </w:r>
      </w:hyperlink>
    </w:p>
    <w:sectPr w:rsidR="00C7199C" w:rsidRPr="00203470" w:rsidSect="00136BE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60" w:right="991" w:bottom="1560" w:left="2552" w:header="709" w:footer="223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FE1069" w16cid:durableId="237214D9"/>
  <w16cid:commentId w16cid:paraId="0CE4A7B6" w16cid:durableId="2372228C"/>
  <w16cid:commentId w16cid:paraId="473F9CAA" w16cid:durableId="23721956"/>
  <w16cid:commentId w16cid:paraId="6BB56B8F" w16cid:durableId="237221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51D37" w14:textId="77777777" w:rsidR="00C93539" w:rsidRDefault="00C93539">
      <w:r>
        <w:separator/>
      </w:r>
    </w:p>
  </w:endnote>
  <w:endnote w:type="continuationSeparator" w:id="0">
    <w:p w14:paraId="3557AD62" w14:textId="77777777" w:rsidR="00C93539" w:rsidRDefault="00C9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 Bold">
    <w:altName w:val="Tahoma"/>
    <w:charset w:val="00"/>
    <w:family w:val="roman"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4621A" w14:textId="77777777" w:rsidR="00C76888" w:rsidRDefault="00C76888">
    <w:pPr>
      <w:pStyle w:val="Stopka"/>
      <w:tabs>
        <w:tab w:val="clear" w:pos="9072"/>
        <w:tab w:val="right" w:pos="8337"/>
      </w:tabs>
      <w:jc w:val="right"/>
    </w:pPr>
    <w:r>
      <w:rPr>
        <w:rStyle w:val="BrakA"/>
      </w:rPr>
      <w:t xml:space="preserve">Strona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PAGE </w:instrText>
    </w:r>
    <w:r>
      <w:rPr>
        <w:rFonts w:ascii="Tahoma Bold" w:eastAsia="Tahoma Bold" w:hAnsi="Tahoma Bold" w:cs="Tahoma Bold"/>
      </w:rPr>
      <w:fldChar w:fldCharType="separate"/>
    </w:r>
    <w:r w:rsidR="006C6A51">
      <w:rPr>
        <w:rFonts w:ascii="Tahoma Bold" w:eastAsia="Tahoma Bold" w:hAnsi="Tahoma Bold" w:cs="Tahoma Bold"/>
        <w:noProof/>
      </w:rPr>
      <w:t>9</w:t>
    </w:r>
    <w:r>
      <w:rPr>
        <w:rFonts w:ascii="Tahoma Bold" w:eastAsia="Tahoma Bold" w:hAnsi="Tahoma Bold" w:cs="Tahoma Bold"/>
      </w:rPr>
      <w:fldChar w:fldCharType="end"/>
    </w:r>
    <w:r>
      <w:rPr>
        <w:rStyle w:val="BrakA"/>
      </w:rPr>
      <w:t xml:space="preserve"> z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NUMPAGES </w:instrText>
    </w:r>
    <w:r>
      <w:rPr>
        <w:rFonts w:ascii="Tahoma Bold" w:eastAsia="Tahoma Bold" w:hAnsi="Tahoma Bold" w:cs="Tahoma Bold"/>
      </w:rPr>
      <w:fldChar w:fldCharType="separate"/>
    </w:r>
    <w:r w:rsidR="006C6A51">
      <w:rPr>
        <w:rFonts w:ascii="Tahoma Bold" w:eastAsia="Tahoma Bold" w:hAnsi="Tahoma Bold" w:cs="Tahoma Bold"/>
        <w:noProof/>
      </w:rPr>
      <w:t>9</w:t>
    </w:r>
    <w:r>
      <w:rPr>
        <w:rFonts w:ascii="Tahoma Bold" w:eastAsia="Tahoma Bold" w:hAnsi="Tahoma Bold" w:cs="Tahoma Bold"/>
      </w:rPr>
      <w:fldChar w:fldCharType="end"/>
    </w:r>
  </w:p>
  <w:p w14:paraId="25E479F4" w14:textId="77777777" w:rsidR="00C76888" w:rsidRDefault="00C76888">
    <w:pPr>
      <w:pStyle w:val="Stopka"/>
      <w:tabs>
        <w:tab w:val="clear" w:pos="9072"/>
        <w:tab w:val="right" w:pos="83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C5F2D" w14:textId="77777777" w:rsidR="00C76888" w:rsidRDefault="00C76888">
    <w:pPr>
      <w:pStyle w:val="Stopka"/>
      <w:tabs>
        <w:tab w:val="clear" w:pos="9072"/>
        <w:tab w:val="right" w:pos="8337"/>
      </w:tabs>
      <w:jc w:val="right"/>
    </w:pPr>
    <w:r>
      <w:rPr>
        <w:rStyle w:val="BrakA"/>
      </w:rPr>
      <w:t xml:space="preserve">Strona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PAGE </w:instrText>
    </w:r>
    <w:r>
      <w:rPr>
        <w:rFonts w:ascii="Tahoma Bold" w:eastAsia="Tahoma Bold" w:hAnsi="Tahoma Bold" w:cs="Tahoma Bold"/>
      </w:rPr>
      <w:fldChar w:fldCharType="separate"/>
    </w:r>
    <w:r w:rsidR="006C6A51">
      <w:rPr>
        <w:rFonts w:ascii="Tahoma Bold" w:eastAsia="Tahoma Bold" w:hAnsi="Tahoma Bold" w:cs="Tahoma Bold"/>
        <w:noProof/>
      </w:rPr>
      <w:t>1</w:t>
    </w:r>
    <w:r>
      <w:rPr>
        <w:rFonts w:ascii="Tahoma Bold" w:eastAsia="Tahoma Bold" w:hAnsi="Tahoma Bold" w:cs="Tahoma Bold"/>
      </w:rPr>
      <w:fldChar w:fldCharType="end"/>
    </w:r>
    <w:r>
      <w:rPr>
        <w:rStyle w:val="BrakA"/>
      </w:rPr>
      <w:t xml:space="preserve"> z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NUMPAGES </w:instrText>
    </w:r>
    <w:r>
      <w:rPr>
        <w:rFonts w:ascii="Tahoma Bold" w:eastAsia="Tahoma Bold" w:hAnsi="Tahoma Bold" w:cs="Tahoma Bold"/>
      </w:rPr>
      <w:fldChar w:fldCharType="separate"/>
    </w:r>
    <w:r w:rsidR="006C6A51">
      <w:rPr>
        <w:rFonts w:ascii="Tahoma Bold" w:eastAsia="Tahoma Bold" w:hAnsi="Tahoma Bold" w:cs="Tahoma Bold"/>
        <w:noProof/>
      </w:rPr>
      <w:t>9</w:t>
    </w:r>
    <w:r>
      <w:rPr>
        <w:rFonts w:ascii="Tahoma Bold" w:eastAsia="Tahoma Bold" w:hAnsi="Tahoma Bold" w:cs="Tahoma Bold"/>
      </w:rPr>
      <w:fldChar w:fldCharType="end"/>
    </w:r>
  </w:p>
  <w:p w14:paraId="2A1C2CCC" w14:textId="77777777" w:rsidR="00C76888" w:rsidRDefault="00C76888">
    <w:pPr>
      <w:pStyle w:val="Stopka"/>
      <w:tabs>
        <w:tab w:val="clear" w:pos="9072"/>
        <w:tab w:val="right" w:pos="83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8ECA6" w14:textId="77777777" w:rsidR="00C93539" w:rsidRDefault="00C93539">
      <w:r>
        <w:separator/>
      </w:r>
    </w:p>
  </w:footnote>
  <w:footnote w:type="continuationSeparator" w:id="0">
    <w:p w14:paraId="1D4232C8" w14:textId="77777777" w:rsidR="00C93539" w:rsidRDefault="00C93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D650A" w14:textId="77777777" w:rsidR="00C76888" w:rsidRDefault="00C76888">
    <w:pPr>
      <w:pStyle w:val="Nagwekistopka"/>
    </w:pPr>
    <w:r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4D94E330" wp14:editId="63DC849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CE486" w14:textId="77777777" w:rsidR="00C76888" w:rsidRDefault="00C76888">
    <w:pPr>
      <w:pStyle w:val="Nagwek"/>
      <w:tabs>
        <w:tab w:val="clear" w:pos="9072"/>
        <w:tab w:val="right" w:pos="8337"/>
      </w:tabs>
    </w:pPr>
    <w:r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DD7CB75" wp14:editId="7AA514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val="pl-PL" w:eastAsia="pl-PL"/>
      </w:rPr>
      <w:drawing>
        <wp:anchor distT="152400" distB="152400" distL="152400" distR="152400" simplePos="0" relativeHeight="251658752" behindDoc="1" locked="0" layoutInCell="1" allowOverlap="1" wp14:anchorId="2A05F546" wp14:editId="419F502D">
          <wp:simplePos x="0" y="0"/>
          <wp:positionH relativeFrom="page">
            <wp:posOffset>4511674</wp:posOffset>
          </wp:positionH>
          <wp:positionV relativeFrom="page">
            <wp:posOffset>383540</wp:posOffset>
          </wp:positionV>
          <wp:extent cx="2781300" cy="695325"/>
          <wp:effectExtent l="0" t="0" r="0" b="0"/>
          <wp:wrapNone/>
          <wp:docPr id="8" name="officeArt object" descr="Randstad logo_main_lar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andstad logo_main_large" descr="Randstad logo_main_lar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9C"/>
    <w:rsid w:val="00000974"/>
    <w:rsid w:val="000064A2"/>
    <w:rsid w:val="00042825"/>
    <w:rsid w:val="000A1567"/>
    <w:rsid w:val="00101075"/>
    <w:rsid w:val="00136BEA"/>
    <w:rsid w:val="00203470"/>
    <w:rsid w:val="0026127B"/>
    <w:rsid w:val="002619B9"/>
    <w:rsid w:val="00283E89"/>
    <w:rsid w:val="002917AC"/>
    <w:rsid w:val="002A242A"/>
    <w:rsid w:val="002B3FF4"/>
    <w:rsid w:val="00363C18"/>
    <w:rsid w:val="00391FF8"/>
    <w:rsid w:val="003D1234"/>
    <w:rsid w:val="003F0365"/>
    <w:rsid w:val="0042022B"/>
    <w:rsid w:val="004518FC"/>
    <w:rsid w:val="004D1CB7"/>
    <w:rsid w:val="005A6437"/>
    <w:rsid w:val="005B2A96"/>
    <w:rsid w:val="005B4595"/>
    <w:rsid w:val="005C2AAF"/>
    <w:rsid w:val="00625D35"/>
    <w:rsid w:val="00640DBE"/>
    <w:rsid w:val="006548F0"/>
    <w:rsid w:val="006C5345"/>
    <w:rsid w:val="006C6A51"/>
    <w:rsid w:val="006E5939"/>
    <w:rsid w:val="0071436C"/>
    <w:rsid w:val="007D0428"/>
    <w:rsid w:val="00883C75"/>
    <w:rsid w:val="008E088C"/>
    <w:rsid w:val="009262B9"/>
    <w:rsid w:val="00AE738E"/>
    <w:rsid w:val="00B66D3B"/>
    <w:rsid w:val="00B8548A"/>
    <w:rsid w:val="00B924A3"/>
    <w:rsid w:val="00C37A53"/>
    <w:rsid w:val="00C7131F"/>
    <w:rsid w:val="00C71949"/>
    <w:rsid w:val="00C7199C"/>
    <w:rsid w:val="00C71DD1"/>
    <w:rsid w:val="00C76888"/>
    <w:rsid w:val="00C92710"/>
    <w:rsid w:val="00C93539"/>
    <w:rsid w:val="00CA5B78"/>
    <w:rsid w:val="00CD7CC5"/>
    <w:rsid w:val="00CF38BD"/>
    <w:rsid w:val="00D815A5"/>
    <w:rsid w:val="00E24CA8"/>
    <w:rsid w:val="00E25672"/>
    <w:rsid w:val="00E428A2"/>
    <w:rsid w:val="00ED1D24"/>
    <w:rsid w:val="00EE3C78"/>
    <w:rsid w:val="00F11897"/>
    <w:rsid w:val="00F36E8B"/>
    <w:rsid w:val="00FA0567"/>
    <w:rsid w:val="00FA29B8"/>
    <w:rsid w:val="00FA35CD"/>
    <w:rsid w:val="00FB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8CAF"/>
  <w15:docId w15:val="{2B39146A-2696-AF49-AEBE-4B6D18B9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next w:val="Tre"/>
    <w:uiPriority w:val="9"/>
    <w:unhideWhenUsed/>
    <w:qFormat/>
    <w:pPr>
      <w:keepNext/>
      <w:tabs>
        <w:tab w:val="left" w:pos="864"/>
      </w:tabs>
      <w:suppressAutoHyphens/>
      <w:spacing w:line="320" w:lineRule="atLeast"/>
      <w:ind w:left="864" w:hanging="864"/>
      <w:outlineLvl w:val="3"/>
    </w:pPr>
    <w:rPr>
      <w:rFonts w:ascii="Tahoma Bold" w:hAnsi="Tahoma Bold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  <w:spacing w:line="320" w:lineRule="atLeast"/>
    </w:pPr>
    <w:rPr>
      <w:rFonts w:ascii="Tahoma" w:hAnsi="Tahoma" w:cs="Arial Unicode MS"/>
      <w:color w:val="000000"/>
      <w:u w:color="000000"/>
      <w:lang w:val="it-IT"/>
    </w:rPr>
  </w:style>
  <w:style w:type="character" w:customStyle="1" w:styleId="BrakA">
    <w:name w:val="Brak A"/>
    <w:rPr>
      <w:lang w:val="it-IT"/>
    </w:rPr>
  </w:style>
  <w:style w:type="paragraph" w:styleId="Nagwek">
    <w:name w:val="header"/>
    <w:pPr>
      <w:tabs>
        <w:tab w:val="center" w:pos="4536"/>
        <w:tab w:val="right" w:pos="9072"/>
      </w:tabs>
      <w:suppressAutoHyphens/>
      <w:spacing w:line="320" w:lineRule="atLeast"/>
    </w:pPr>
    <w:rPr>
      <w:rFonts w:ascii="Tahoma" w:eastAsia="Tahoma" w:hAnsi="Tahoma" w:cs="Tahoma"/>
      <w:color w:val="000000"/>
      <w:u w:color="000000"/>
    </w:rPr>
  </w:style>
  <w:style w:type="paragraph" w:customStyle="1" w:styleId="Tre">
    <w:name w:val="Treść"/>
    <w:pPr>
      <w:suppressAutoHyphens/>
      <w:spacing w:line="320" w:lineRule="atLeast"/>
    </w:pPr>
    <w:rPr>
      <w:rFonts w:ascii="Tahoma" w:eastAsia="Tahoma" w:hAnsi="Tahoma" w:cs="Tahoma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21">
    <w:name w:val="Nagłówek 21"/>
    <w:next w:val="Tre"/>
    <w:pPr>
      <w:keepNext/>
      <w:tabs>
        <w:tab w:val="left" w:pos="576"/>
      </w:tabs>
      <w:suppressAutoHyphens/>
      <w:spacing w:line="240" w:lineRule="exact"/>
      <w:ind w:left="576" w:hanging="576"/>
      <w:outlineLvl w:val="1"/>
    </w:pPr>
    <w:rPr>
      <w:rFonts w:ascii="Tahoma Bold" w:eastAsia="Tahoma Bold" w:hAnsi="Tahoma Bold" w:cs="Tahoma Bold"/>
      <w:color w:val="000000"/>
      <w:sz w:val="12"/>
      <w:szCs w:val="1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Address">
    <w:name w:val="HeaderAddress"/>
    <w:pPr>
      <w:suppressAutoHyphens/>
    </w:pPr>
    <w:rPr>
      <w:rFonts w:ascii="Tahoma" w:hAnsi="Tahoma" w:cs="Arial Unicode MS"/>
      <w:color w:val="000000"/>
      <w:sz w:val="16"/>
      <w:szCs w:val="16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4F81BD"/>
      <w:sz w:val="18"/>
      <w:szCs w:val="18"/>
      <w:u w:val="single" w:color="4F81BD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Brak"/>
    <w:rPr>
      <w:outline w:val="0"/>
      <w:color w:val="4F81BD"/>
      <w:kern w:val="16"/>
      <w:u w:val="single" w:color="4F81BD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234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234"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234"/>
    <w:rPr>
      <w:b/>
      <w:bCs/>
    </w:rPr>
  </w:style>
  <w:style w:type="paragraph" w:styleId="Poprawka">
    <w:name w:val="Revision"/>
    <w:hidden/>
    <w:uiPriority w:val="99"/>
    <w:semiHidden/>
    <w:rsid w:val="004D1C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customStyle="1" w:styleId="Normalny1">
    <w:name w:val="Normalny1"/>
    <w:rsid w:val="00ED1D24"/>
    <w:pPr>
      <w:suppressAutoHyphens/>
      <w:spacing w:line="320" w:lineRule="atLeast"/>
    </w:pPr>
    <w:rPr>
      <w:rFonts w:ascii="Tahoma" w:eastAsia="Tahoma" w:hAnsi="Tahoma" w:cs="Tahoma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andstad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usz.zydek@randstad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ts val="37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3140</Words>
  <Characters>18843</Characters>
  <Application>Microsoft Office Word</Application>
  <DocSecurity>0</DocSecurity>
  <Lines>157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Żydek</dc:creator>
  <cp:lastModifiedBy>Mateusz Żydek</cp:lastModifiedBy>
  <cp:revision>2</cp:revision>
  <dcterms:created xsi:type="dcterms:W3CDTF">2020-12-04T18:34:00Z</dcterms:created>
  <dcterms:modified xsi:type="dcterms:W3CDTF">2020-12-04T18:34:00Z</dcterms:modified>
</cp:coreProperties>
</file>